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7E00" w:rsidRDefault="008C7E00" w:rsidP="008C7E00">
      <w:pPr>
        <w:pStyle w:val="MStitle"/>
        <w:rPr>
          <w:lang w:val="en-US"/>
        </w:rPr>
      </w:pPr>
      <w:r>
        <w:rPr>
          <w:lang w:val="en-US"/>
        </w:rPr>
        <w:t xml:space="preserve">Supplementary Material to </w:t>
      </w:r>
      <w:r w:rsidRPr="000B43BA">
        <w:rPr>
          <w:i/>
          <w:lang w:val="en-US"/>
        </w:rPr>
        <w:t xml:space="preserve">Brief Communication: The </w:t>
      </w:r>
      <w:proofErr w:type="spellStart"/>
      <w:r w:rsidRPr="000B43BA">
        <w:rPr>
          <w:i/>
          <w:lang w:val="en-US"/>
        </w:rPr>
        <w:t>Khurdopin</w:t>
      </w:r>
      <w:proofErr w:type="spellEnd"/>
      <w:r w:rsidRPr="000B43BA">
        <w:rPr>
          <w:i/>
          <w:lang w:val="en-US"/>
        </w:rPr>
        <w:t xml:space="preserve"> </w:t>
      </w:r>
      <w:r>
        <w:rPr>
          <w:i/>
          <w:lang w:val="en-US"/>
        </w:rPr>
        <w:t>s</w:t>
      </w:r>
      <w:r w:rsidRPr="000B43BA">
        <w:rPr>
          <w:i/>
          <w:lang w:val="en-US"/>
        </w:rPr>
        <w:t xml:space="preserve">urge </w:t>
      </w:r>
      <w:r>
        <w:rPr>
          <w:i/>
          <w:lang w:val="en-US"/>
        </w:rPr>
        <w:t>r</w:t>
      </w:r>
      <w:r w:rsidRPr="000B43BA">
        <w:rPr>
          <w:i/>
          <w:lang w:val="en-US"/>
        </w:rPr>
        <w:t xml:space="preserve">evisited – </w:t>
      </w:r>
      <w:r>
        <w:rPr>
          <w:i/>
          <w:lang w:val="en-US"/>
        </w:rPr>
        <w:t>e</w:t>
      </w:r>
      <w:r w:rsidRPr="000B43BA">
        <w:rPr>
          <w:i/>
          <w:lang w:val="en-US"/>
        </w:rPr>
        <w:t xml:space="preserve">xtreme </w:t>
      </w:r>
      <w:r>
        <w:rPr>
          <w:i/>
          <w:lang w:val="en-US"/>
        </w:rPr>
        <w:t>s</w:t>
      </w:r>
      <w:r w:rsidRPr="000B43BA">
        <w:rPr>
          <w:i/>
          <w:lang w:val="en-US"/>
        </w:rPr>
        <w:t xml:space="preserve">urge </w:t>
      </w:r>
      <w:r>
        <w:rPr>
          <w:i/>
          <w:lang w:val="en-US"/>
        </w:rPr>
        <w:t>v</w:t>
      </w:r>
      <w:r w:rsidRPr="000B43BA">
        <w:rPr>
          <w:i/>
          <w:lang w:val="en-US"/>
        </w:rPr>
        <w:t xml:space="preserve">elocities and </w:t>
      </w:r>
      <w:r>
        <w:rPr>
          <w:i/>
          <w:lang w:val="en-US"/>
        </w:rPr>
        <w:t>f</w:t>
      </w:r>
      <w:r w:rsidRPr="000B43BA">
        <w:rPr>
          <w:i/>
          <w:lang w:val="en-US"/>
        </w:rPr>
        <w:t xml:space="preserve">ormation of a dammed </w:t>
      </w:r>
      <w:r>
        <w:rPr>
          <w:i/>
          <w:lang w:val="en-US"/>
        </w:rPr>
        <w:t>l</w:t>
      </w:r>
      <w:r w:rsidRPr="000B43BA">
        <w:rPr>
          <w:i/>
          <w:lang w:val="en-US"/>
        </w:rPr>
        <w:t>ake in 2017</w:t>
      </w:r>
    </w:p>
    <w:p w:rsidR="008C7E00" w:rsidRPr="009F0833" w:rsidRDefault="008C7E00" w:rsidP="008C7E00">
      <w:pPr>
        <w:pStyle w:val="MStitle"/>
        <w:rPr>
          <w:lang w:val="en-US"/>
        </w:rPr>
      </w:pPr>
    </w:p>
    <w:p w:rsidR="008C7E00" w:rsidRPr="00944A39" w:rsidRDefault="008C7E00" w:rsidP="008C7E00">
      <w:pPr>
        <w:rPr>
          <w:sz w:val="24"/>
          <w:vertAlign w:val="superscript"/>
          <w:lang w:val="de-AT"/>
        </w:rPr>
      </w:pPr>
      <w:r w:rsidRPr="00944A39">
        <w:rPr>
          <w:sz w:val="24"/>
          <w:lang w:val="de-AT"/>
        </w:rPr>
        <w:t>Jakob F. Steiner</w:t>
      </w:r>
      <w:r w:rsidRPr="00944A39">
        <w:rPr>
          <w:sz w:val="24"/>
          <w:vertAlign w:val="superscript"/>
          <w:lang w:val="de-AT"/>
        </w:rPr>
        <w:t>1</w:t>
      </w:r>
      <w:r w:rsidRPr="00944A39">
        <w:rPr>
          <w:sz w:val="24"/>
          <w:lang w:val="de-AT"/>
        </w:rPr>
        <w:t>, Philip D.A. Kraaijenbrink</w:t>
      </w:r>
      <w:r w:rsidRPr="00944A39">
        <w:rPr>
          <w:sz w:val="24"/>
          <w:vertAlign w:val="superscript"/>
          <w:lang w:val="de-AT"/>
        </w:rPr>
        <w:t>1</w:t>
      </w:r>
      <w:r w:rsidRPr="00944A39">
        <w:rPr>
          <w:sz w:val="24"/>
          <w:lang w:val="de-AT"/>
        </w:rPr>
        <w:t>, Sergiu G. Jiduc</w:t>
      </w:r>
      <w:r w:rsidRPr="00944A39">
        <w:rPr>
          <w:sz w:val="24"/>
          <w:vertAlign w:val="superscript"/>
          <w:lang w:val="de-AT"/>
        </w:rPr>
        <w:t>2</w:t>
      </w:r>
      <w:r w:rsidRPr="00944A39">
        <w:rPr>
          <w:sz w:val="24"/>
          <w:lang w:val="de-AT"/>
        </w:rPr>
        <w:t>, Walter W. Immerzeel</w:t>
      </w:r>
      <w:r w:rsidRPr="00944A39">
        <w:rPr>
          <w:sz w:val="24"/>
          <w:vertAlign w:val="superscript"/>
          <w:lang w:val="de-AT"/>
        </w:rPr>
        <w:t>1</w:t>
      </w:r>
    </w:p>
    <w:p w:rsidR="008C7E00" w:rsidRDefault="008C7E00" w:rsidP="008C7E00">
      <w:pPr>
        <w:pStyle w:val="Affiliation"/>
      </w:pPr>
      <w:r w:rsidRPr="004D6B5A">
        <w:rPr>
          <w:vertAlign w:val="superscript"/>
          <w:lang w:val="en-US"/>
        </w:rPr>
        <w:t>1</w:t>
      </w:r>
      <w:r w:rsidRPr="00465331">
        <w:t xml:space="preserve">Utrecht University, Department of Physical Geography, PO Box 80115, Utrecht, </w:t>
      </w:r>
      <w:proofErr w:type="gramStart"/>
      <w:r w:rsidRPr="00465331">
        <w:t>The</w:t>
      </w:r>
      <w:proofErr w:type="gramEnd"/>
      <w:r w:rsidRPr="00465331">
        <w:t xml:space="preserve"> Netherlands</w:t>
      </w:r>
    </w:p>
    <w:p w:rsidR="008C7E00" w:rsidRDefault="008C7E00" w:rsidP="008C7E00">
      <w:pPr>
        <w:pStyle w:val="Affiliation"/>
      </w:pPr>
      <w:r>
        <w:rPr>
          <w:vertAlign w:val="superscript"/>
        </w:rPr>
        <w:t>2</w:t>
      </w:r>
      <w:r w:rsidRPr="005514C1">
        <w:rPr>
          <w:iCs/>
        </w:rPr>
        <w:t>Imperial College London, Centre for Environmental Policy, Faculty of Natural Sciences, SW7 1NA, London, United Kingdom</w:t>
      </w:r>
      <w:r>
        <w:rPr>
          <w:i/>
          <w:iCs/>
        </w:rPr>
        <w:t xml:space="preserve"> </w:t>
      </w:r>
      <w:r>
        <w:t>  </w:t>
      </w:r>
    </w:p>
    <w:p w:rsidR="008C7E00" w:rsidRDefault="008C7E00" w:rsidP="008C7E00">
      <w:pPr>
        <w:pStyle w:val="Affiliation"/>
      </w:pPr>
    </w:p>
    <w:p w:rsidR="008C7E00" w:rsidRDefault="008C7E00" w:rsidP="008C7E00">
      <w:pPr>
        <w:pStyle w:val="Correspondence"/>
      </w:pPr>
      <w:r w:rsidRPr="000A1B66">
        <w:rPr>
          <w:i/>
        </w:rPr>
        <w:t>Correspondence to</w:t>
      </w:r>
      <w:r>
        <w:t>: Jakob F. Steiner (j.f.steiner@uu.nl)</w:t>
      </w:r>
    </w:p>
    <w:p w:rsidR="008C7E00" w:rsidRDefault="008C7E00" w:rsidP="008C7E00">
      <w:pPr>
        <w:pStyle w:val="Heading1"/>
      </w:pPr>
      <w:r>
        <w:t>1 Data</w:t>
      </w:r>
    </w:p>
    <w:p w:rsidR="008C7E00" w:rsidRDefault="008C7E00" w:rsidP="008C7E00">
      <w:pPr>
        <w:pStyle w:val="Caption"/>
        <w:keepNext/>
      </w:pPr>
      <w:r>
        <w:t>Table S1: LANDSAT/Planet Data for Velocity Datasets and Animation. All scenes were acquired and visually pre-selected for cloud cover, snow cover and image quality over the glacier outline. The numbers in the first column refer to the actual pairing to derive velocities in Table S3.</w:t>
      </w:r>
    </w:p>
    <w:tbl>
      <w:tblPr>
        <w:tblStyle w:val="TableGrid"/>
        <w:tblW w:w="0" w:type="auto"/>
        <w:tblLook w:val="04A0" w:firstRow="1" w:lastRow="0" w:firstColumn="1" w:lastColumn="0" w:noHBand="0" w:noVBand="1"/>
      </w:tblPr>
      <w:tblGrid>
        <w:gridCol w:w="1204"/>
        <w:gridCol w:w="4398"/>
        <w:gridCol w:w="1392"/>
        <w:gridCol w:w="1217"/>
        <w:gridCol w:w="1411"/>
      </w:tblGrid>
      <w:tr w:rsidR="008C7E00" w:rsidRPr="00C90079" w:rsidTr="00F51D7B">
        <w:tc>
          <w:tcPr>
            <w:tcW w:w="1368" w:type="dxa"/>
          </w:tcPr>
          <w:p w:rsidR="008C7E00" w:rsidRPr="00C90079" w:rsidRDefault="008C7E00" w:rsidP="00F51D7B">
            <w:pPr>
              <w:rPr>
                <w:b/>
                <w:sz w:val="18"/>
                <w:szCs w:val="18"/>
              </w:rPr>
            </w:pPr>
            <w:r w:rsidRPr="00A96E6A">
              <w:rPr>
                <w:b/>
                <w:sz w:val="18"/>
                <w:szCs w:val="18"/>
              </w:rPr>
              <w:t>COSI-</w:t>
            </w:r>
            <w:proofErr w:type="spellStart"/>
            <w:r w:rsidRPr="00A96E6A">
              <w:rPr>
                <w:b/>
                <w:sz w:val="18"/>
                <w:szCs w:val="18"/>
              </w:rPr>
              <w:t>Corr</w:t>
            </w:r>
            <w:proofErr w:type="spellEnd"/>
            <w:r w:rsidRPr="00A96E6A" w:rsidDel="00A96E6A">
              <w:rPr>
                <w:b/>
                <w:sz w:val="18"/>
                <w:szCs w:val="18"/>
              </w:rPr>
              <w:t xml:space="preserve"> </w:t>
            </w:r>
            <w:r w:rsidRPr="00C90079">
              <w:rPr>
                <w:b/>
                <w:sz w:val="18"/>
                <w:szCs w:val="18"/>
              </w:rPr>
              <w:t>pair (Table S3)</w:t>
            </w:r>
          </w:p>
        </w:tc>
        <w:tc>
          <w:tcPr>
            <w:tcW w:w="4526" w:type="dxa"/>
          </w:tcPr>
          <w:p w:rsidR="008C7E00" w:rsidRPr="00C90079" w:rsidRDefault="008C7E00" w:rsidP="00F51D7B">
            <w:pPr>
              <w:rPr>
                <w:b/>
                <w:sz w:val="18"/>
                <w:szCs w:val="18"/>
              </w:rPr>
            </w:pPr>
            <w:r w:rsidRPr="00C90079">
              <w:rPr>
                <w:b/>
                <w:sz w:val="18"/>
                <w:szCs w:val="18"/>
              </w:rPr>
              <w:t>Satellite / Scene</w:t>
            </w:r>
          </w:p>
        </w:tc>
        <w:tc>
          <w:tcPr>
            <w:tcW w:w="1564" w:type="dxa"/>
          </w:tcPr>
          <w:p w:rsidR="008C7E00" w:rsidRPr="00C90079" w:rsidRDefault="008C7E00" w:rsidP="00F51D7B">
            <w:pPr>
              <w:rPr>
                <w:b/>
                <w:sz w:val="18"/>
                <w:szCs w:val="18"/>
              </w:rPr>
            </w:pPr>
            <w:r w:rsidRPr="00C90079">
              <w:rPr>
                <w:b/>
                <w:sz w:val="18"/>
                <w:szCs w:val="18"/>
              </w:rPr>
              <w:t>Band</w:t>
            </w:r>
          </w:p>
        </w:tc>
        <w:tc>
          <w:tcPr>
            <w:tcW w:w="1277" w:type="dxa"/>
          </w:tcPr>
          <w:p w:rsidR="008C7E00" w:rsidRPr="00C90079" w:rsidRDefault="008C7E00" w:rsidP="00F51D7B">
            <w:pPr>
              <w:rPr>
                <w:b/>
                <w:sz w:val="18"/>
                <w:szCs w:val="18"/>
              </w:rPr>
            </w:pPr>
            <w:r w:rsidRPr="00C90079">
              <w:rPr>
                <w:b/>
                <w:sz w:val="18"/>
                <w:szCs w:val="18"/>
              </w:rPr>
              <w:t>Resolution</w:t>
            </w:r>
          </w:p>
        </w:tc>
        <w:tc>
          <w:tcPr>
            <w:tcW w:w="1516" w:type="dxa"/>
          </w:tcPr>
          <w:p w:rsidR="008C7E00" w:rsidRPr="00C90079" w:rsidRDefault="008C7E00" w:rsidP="00F51D7B">
            <w:pPr>
              <w:rPr>
                <w:b/>
                <w:sz w:val="18"/>
                <w:szCs w:val="18"/>
              </w:rPr>
            </w:pPr>
            <w:r w:rsidRPr="00C90079">
              <w:rPr>
                <w:b/>
                <w:sz w:val="18"/>
                <w:szCs w:val="18"/>
              </w:rPr>
              <w:t>Acquisition Date</w:t>
            </w:r>
          </w:p>
        </w:tc>
      </w:tr>
      <w:tr w:rsidR="008C7E00" w:rsidRPr="00C90079" w:rsidTr="00F51D7B">
        <w:tc>
          <w:tcPr>
            <w:tcW w:w="1368" w:type="dxa"/>
          </w:tcPr>
          <w:p w:rsidR="008C7E00" w:rsidRPr="00C90079" w:rsidRDefault="008C7E00" w:rsidP="00F51D7B">
            <w:pPr>
              <w:rPr>
                <w:sz w:val="18"/>
                <w:szCs w:val="18"/>
              </w:rPr>
            </w:pPr>
            <w:r w:rsidRPr="00C90079">
              <w:rPr>
                <w:sz w:val="18"/>
                <w:szCs w:val="18"/>
              </w:rPr>
              <w:t>1</w:t>
            </w:r>
          </w:p>
        </w:tc>
        <w:tc>
          <w:tcPr>
            <w:tcW w:w="4526" w:type="dxa"/>
          </w:tcPr>
          <w:p w:rsidR="008C7E00" w:rsidRPr="00C90079" w:rsidRDefault="008C7E00" w:rsidP="00F51D7B">
            <w:pPr>
              <w:rPr>
                <w:sz w:val="18"/>
                <w:szCs w:val="18"/>
              </w:rPr>
            </w:pPr>
            <w:r w:rsidRPr="00C90079">
              <w:rPr>
                <w:sz w:val="18"/>
                <w:szCs w:val="18"/>
              </w:rPr>
              <w:t>L7 LE07_L1TP_149035_20000911_20170210_01_T1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Pr>
                <w:sz w:val="18"/>
                <w:szCs w:val="18"/>
              </w:rPr>
              <w:t>11</w:t>
            </w:r>
            <w:r w:rsidRPr="00C90079">
              <w:rPr>
                <w:sz w:val="18"/>
                <w:szCs w:val="18"/>
              </w:rPr>
              <w:t>/</w:t>
            </w:r>
            <w:r>
              <w:rPr>
                <w:sz w:val="18"/>
                <w:szCs w:val="18"/>
              </w:rPr>
              <w:t>09</w:t>
            </w:r>
            <w:r w:rsidRPr="00C90079">
              <w:rPr>
                <w:sz w:val="18"/>
                <w:szCs w:val="18"/>
              </w:rPr>
              <w:t>/2000</w:t>
            </w:r>
          </w:p>
        </w:tc>
      </w:tr>
      <w:tr w:rsidR="008C7E00" w:rsidRPr="00C90079" w:rsidTr="00F51D7B">
        <w:tc>
          <w:tcPr>
            <w:tcW w:w="1368" w:type="dxa"/>
          </w:tcPr>
          <w:p w:rsidR="008C7E00" w:rsidRPr="00C90079" w:rsidRDefault="008C7E00" w:rsidP="00F51D7B">
            <w:pPr>
              <w:rPr>
                <w:sz w:val="18"/>
                <w:szCs w:val="18"/>
              </w:rPr>
            </w:pPr>
            <w:r w:rsidRPr="00C90079">
              <w:rPr>
                <w:sz w:val="18"/>
                <w:szCs w:val="18"/>
              </w:rPr>
              <w:t>1 / 2 / 3 / 4</w:t>
            </w:r>
          </w:p>
        </w:tc>
        <w:tc>
          <w:tcPr>
            <w:tcW w:w="4526" w:type="dxa"/>
          </w:tcPr>
          <w:p w:rsidR="008C7E00" w:rsidRPr="00C90079" w:rsidRDefault="008C7E00" w:rsidP="00F51D7B">
            <w:pPr>
              <w:tabs>
                <w:tab w:val="left" w:pos="1440"/>
              </w:tabs>
              <w:jc w:val="left"/>
              <w:rPr>
                <w:sz w:val="18"/>
                <w:szCs w:val="18"/>
              </w:rPr>
            </w:pPr>
            <w:r w:rsidRPr="00C90079">
              <w:rPr>
                <w:sz w:val="18"/>
                <w:szCs w:val="18"/>
              </w:rPr>
              <w:t>L7 LE07_L1TP_149035_20030531_20170125_01_T2</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31</w:t>
            </w:r>
            <w:r>
              <w:rPr>
                <w:sz w:val="18"/>
                <w:szCs w:val="18"/>
              </w:rPr>
              <w:t>/05</w:t>
            </w:r>
            <w:r w:rsidRPr="00C90079">
              <w:rPr>
                <w:sz w:val="18"/>
                <w:szCs w:val="18"/>
              </w:rPr>
              <w:t>/2003</w:t>
            </w:r>
          </w:p>
        </w:tc>
      </w:tr>
      <w:tr w:rsidR="008C7E00" w:rsidRPr="00C90079" w:rsidTr="00F51D7B">
        <w:tc>
          <w:tcPr>
            <w:tcW w:w="1368" w:type="dxa"/>
          </w:tcPr>
          <w:p w:rsidR="008C7E00" w:rsidRPr="00C90079" w:rsidRDefault="008C7E00" w:rsidP="00F51D7B">
            <w:pPr>
              <w:rPr>
                <w:sz w:val="18"/>
                <w:szCs w:val="18"/>
              </w:rPr>
            </w:pPr>
            <w:r w:rsidRPr="00C90079">
              <w:rPr>
                <w:sz w:val="18"/>
                <w:szCs w:val="18"/>
              </w:rPr>
              <w:t>2 / 6</w:t>
            </w:r>
          </w:p>
        </w:tc>
        <w:tc>
          <w:tcPr>
            <w:tcW w:w="4526" w:type="dxa"/>
          </w:tcPr>
          <w:p w:rsidR="008C7E00" w:rsidRPr="00C90079" w:rsidRDefault="008C7E00" w:rsidP="00F51D7B">
            <w:pPr>
              <w:rPr>
                <w:sz w:val="18"/>
                <w:szCs w:val="18"/>
              </w:rPr>
            </w:pPr>
            <w:r w:rsidRPr="00C90079">
              <w:rPr>
                <w:sz w:val="18"/>
                <w:szCs w:val="18"/>
              </w:rPr>
              <w:t>2008_0925_20161029_01_T1LT05_L1TP_149035_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25/</w:t>
            </w:r>
            <w:r>
              <w:rPr>
                <w:sz w:val="18"/>
                <w:szCs w:val="18"/>
              </w:rPr>
              <w:t>09/</w:t>
            </w:r>
            <w:r w:rsidRPr="00C90079">
              <w:rPr>
                <w:sz w:val="18"/>
                <w:szCs w:val="18"/>
              </w:rPr>
              <w:t>2008</w:t>
            </w:r>
          </w:p>
        </w:tc>
      </w:tr>
      <w:tr w:rsidR="008C7E00" w:rsidRPr="00C90079" w:rsidTr="00F51D7B">
        <w:tc>
          <w:tcPr>
            <w:tcW w:w="1368" w:type="dxa"/>
          </w:tcPr>
          <w:p w:rsidR="008C7E00" w:rsidRPr="00C90079" w:rsidRDefault="008C7E00" w:rsidP="00F51D7B">
            <w:pPr>
              <w:rPr>
                <w:sz w:val="18"/>
                <w:szCs w:val="18"/>
              </w:rPr>
            </w:pPr>
            <w:r w:rsidRPr="00C90079">
              <w:rPr>
                <w:sz w:val="18"/>
                <w:szCs w:val="18"/>
              </w:rPr>
              <w:t>3 / 5</w:t>
            </w:r>
          </w:p>
        </w:tc>
        <w:tc>
          <w:tcPr>
            <w:tcW w:w="4526" w:type="dxa"/>
          </w:tcPr>
          <w:p w:rsidR="008C7E00" w:rsidRPr="00C90079" w:rsidRDefault="008C7E00" w:rsidP="00F51D7B">
            <w:pPr>
              <w:rPr>
                <w:sz w:val="18"/>
                <w:szCs w:val="18"/>
              </w:rPr>
            </w:pPr>
            <w:r w:rsidRPr="00C90079">
              <w:rPr>
                <w:sz w:val="18"/>
                <w:szCs w:val="18"/>
              </w:rPr>
              <w:t>2010_1017_20161012_01_T1LT05_L1TP_149035_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12/</w:t>
            </w:r>
            <w:r>
              <w:rPr>
                <w:sz w:val="18"/>
                <w:szCs w:val="18"/>
              </w:rPr>
              <w:t>10/</w:t>
            </w:r>
            <w:r w:rsidRPr="00C90079">
              <w:rPr>
                <w:sz w:val="18"/>
                <w:szCs w:val="18"/>
              </w:rPr>
              <w:t>2010</w:t>
            </w:r>
          </w:p>
        </w:tc>
      </w:tr>
      <w:tr w:rsidR="008C7E00" w:rsidRPr="00C90079" w:rsidTr="00F51D7B">
        <w:tc>
          <w:tcPr>
            <w:tcW w:w="1368" w:type="dxa"/>
          </w:tcPr>
          <w:p w:rsidR="008C7E00" w:rsidRPr="00C90079" w:rsidRDefault="008C7E00" w:rsidP="00F51D7B">
            <w:pPr>
              <w:rPr>
                <w:sz w:val="18"/>
                <w:szCs w:val="18"/>
              </w:rPr>
            </w:pPr>
            <w:r w:rsidRPr="00C90079">
              <w:rPr>
                <w:sz w:val="18"/>
                <w:szCs w:val="18"/>
              </w:rPr>
              <w:t>4</w:t>
            </w:r>
          </w:p>
        </w:tc>
        <w:tc>
          <w:tcPr>
            <w:tcW w:w="4526" w:type="dxa"/>
          </w:tcPr>
          <w:p w:rsidR="008C7E00" w:rsidRPr="00C90079" w:rsidRDefault="008C7E00" w:rsidP="00F51D7B">
            <w:pPr>
              <w:rPr>
                <w:sz w:val="18"/>
                <w:szCs w:val="18"/>
              </w:rPr>
            </w:pPr>
            <w:r w:rsidRPr="00C90079">
              <w:rPr>
                <w:sz w:val="18"/>
                <w:szCs w:val="18"/>
              </w:rPr>
              <w:t>2011_0918_20161006_01_T1LT05_L1TP_149035_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18/</w:t>
            </w:r>
            <w:r>
              <w:rPr>
                <w:sz w:val="18"/>
                <w:szCs w:val="18"/>
              </w:rPr>
              <w:t>09/</w:t>
            </w:r>
            <w:r w:rsidRPr="00C90079">
              <w:rPr>
                <w:sz w:val="18"/>
                <w:szCs w:val="18"/>
              </w:rPr>
              <w:t>2011</w:t>
            </w:r>
          </w:p>
        </w:tc>
      </w:tr>
      <w:tr w:rsidR="008C7E00" w:rsidRPr="00C90079" w:rsidTr="00F51D7B">
        <w:tc>
          <w:tcPr>
            <w:tcW w:w="1368" w:type="dxa"/>
          </w:tcPr>
          <w:p w:rsidR="008C7E00" w:rsidRPr="00C90079" w:rsidRDefault="008C7E00" w:rsidP="00F51D7B">
            <w:pPr>
              <w:rPr>
                <w:sz w:val="18"/>
                <w:szCs w:val="18"/>
              </w:rPr>
            </w:pPr>
            <w:r w:rsidRPr="00C90079">
              <w:rPr>
                <w:sz w:val="18"/>
                <w:szCs w:val="18"/>
              </w:rPr>
              <w:t>5</w:t>
            </w:r>
          </w:p>
        </w:tc>
        <w:tc>
          <w:tcPr>
            <w:tcW w:w="4526" w:type="dxa"/>
          </w:tcPr>
          <w:p w:rsidR="008C7E00" w:rsidRPr="00C90079" w:rsidRDefault="008C7E00" w:rsidP="00F51D7B">
            <w:pPr>
              <w:rPr>
                <w:sz w:val="18"/>
                <w:szCs w:val="18"/>
              </w:rPr>
            </w:pPr>
            <w:r w:rsidRPr="00C90079">
              <w:rPr>
                <w:sz w:val="18"/>
                <w:szCs w:val="18"/>
              </w:rPr>
              <w:t>2009_0928_20161025_01_T1LT05_L1TP_149035_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28/</w:t>
            </w:r>
            <w:r>
              <w:rPr>
                <w:sz w:val="18"/>
                <w:szCs w:val="18"/>
              </w:rPr>
              <w:t>09/</w:t>
            </w:r>
            <w:r w:rsidRPr="00C90079">
              <w:rPr>
                <w:sz w:val="18"/>
                <w:szCs w:val="18"/>
              </w:rPr>
              <w:t>2009</w:t>
            </w:r>
          </w:p>
        </w:tc>
      </w:tr>
      <w:tr w:rsidR="008C7E00" w:rsidRPr="00C90079" w:rsidTr="00F51D7B">
        <w:tc>
          <w:tcPr>
            <w:tcW w:w="1368" w:type="dxa"/>
          </w:tcPr>
          <w:p w:rsidR="008C7E00" w:rsidRPr="00C90079" w:rsidRDefault="008C7E00" w:rsidP="00F51D7B">
            <w:pPr>
              <w:rPr>
                <w:sz w:val="18"/>
                <w:szCs w:val="18"/>
              </w:rPr>
            </w:pPr>
            <w:r w:rsidRPr="00C90079">
              <w:rPr>
                <w:sz w:val="18"/>
                <w:szCs w:val="18"/>
              </w:rPr>
              <w:t>6 / 7</w:t>
            </w:r>
          </w:p>
        </w:tc>
        <w:tc>
          <w:tcPr>
            <w:tcW w:w="4526" w:type="dxa"/>
          </w:tcPr>
          <w:p w:rsidR="008C7E00" w:rsidRPr="00C90079" w:rsidRDefault="008C7E00" w:rsidP="00F51D7B">
            <w:pPr>
              <w:rPr>
                <w:sz w:val="18"/>
                <w:szCs w:val="18"/>
              </w:rPr>
            </w:pPr>
            <w:r w:rsidRPr="00C90079">
              <w:rPr>
                <w:sz w:val="18"/>
                <w:szCs w:val="18"/>
              </w:rPr>
              <w:t>2010_1017_20161012_01_T1LT05_L1TP_149035_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17/</w:t>
            </w:r>
            <w:r>
              <w:rPr>
                <w:sz w:val="18"/>
                <w:szCs w:val="18"/>
              </w:rPr>
              <w:t>10/</w:t>
            </w:r>
            <w:r w:rsidRPr="00C90079">
              <w:rPr>
                <w:sz w:val="18"/>
                <w:szCs w:val="18"/>
              </w:rPr>
              <w:t>2010</w:t>
            </w:r>
          </w:p>
        </w:tc>
      </w:tr>
      <w:tr w:rsidR="008C7E00" w:rsidRPr="00C90079" w:rsidTr="00F51D7B">
        <w:tc>
          <w:tcPr>
            <w:tcW w:w="1368" w:type="dxa"/>
          </w:tcPr>
          <w:p w:rsidR="008C7E00" w:rsidRPr="00C90079" w:rsidRDefault="008C7E00" w:rsidP="00F51D7B">
            <w:pPr>
              <w:rPr>
                <w:sz w:val="18"/>
                <w:szCs w:val="18"/>
              </w:rPr>
            </w:pPr>
            <w:r w:rsidRPr="00C90079">
              <w:rPr>
                <w:sz w:val="18"/>
                <w:szCs w:val="18"/>
              </w:rPr>
              <w:t>7</w:t>
            </w:r>
          </w:p>
        </w:tc>
        <w:tc>
          <w:tcPr>
            <w:tcW w:w="4526" w:type="dxa"/>
          </w:tcPr>
          <w:p w:rsidR="008C7E00" w:rsidRPr="00C90079" w:rsidRDefault="008C7E00" w:rsidP="00F51D7B">
            <w:pPr>
              <w:rPr>
                <w:sz w:val="18"/>
                <w:szCs w:val="18"/>
              </w:rPr>
            </w:pPr>
            <w:r w:rsidRPr="00C90079">
              <w:rPr>
                <w:sz w:val="18"/>
                <w:szCs w:val="18"/>
              </w:rPr>
              <w:t>2011_0918_20161006_01_T1LT05_L1TP_149035_</w:t>
            </w:r>
          </w:p>
        </w:tc>
        <w:tc>
          <w:tcPr>
            <w:tcW w:w="1564" w:type="dxa"/>
          </w:tcPr>
          <w:p w:rsidR="008C7E00" w:rsidRPr="00C90079" w:rsidRDefault="008C7E00" w:rsidP="00F51D7B">
            <w:pPr>
              <w:rPr>
                <w:sz w:val="18"/>
                <w:szCs w:val="18"/>
              </w:rPr>
            </w:pPr>
            <w:r w:rsidRPr="00C90079">
              <w:rPr>
                <w:sz w:val="18"/>
                <w:szCs w:val="18"/>
              </w:rPr>
              <w:t>7 (SWIR)</w:t>
            </w:r>
          </w:p>
        </w:tc>
        <w:tc>
          <w:tcPr>
            <w:tcW w:w="1277" w:type="dxa"/>
          </w:tcPr>
          <w:p w:rsidR="008C7E00" w:rsidRPr="00C90079" w:rsidRDefault="008C7E00" w:rsidP="00F51D7B">
            <w:pPr>
              <w:rPr>
                <w:sz w:val="18"/>
                <w:szCs w:val="18"/>
              </w:rPr>
            </w:pPr>
            <w:r w:rsidRPr="00C90079">
              <w:rPr>
                <w:sz w:val="18"/>
                <w:szCs w:val="18"/>
              </w:rPr>
              <w:t>30 m</w:t>
            </w:r>
          </w:p>
        </w:tc>
        <w:tc>
          <w:tcPr>
            <w:tcW w:w="1516" w:type="dxa"/>
          </w:tcPr>
          <w:p w:rsidR="008C7E00" w:rsidRPr="00C90079" w:rsidRDefault="008C7E00" w:rsidP="00F51D7B">
            <w:pPr>
              <w:rPr>
                <w:sz w:val="18"/>
                <w:szCs w:val="18"/>
              </w:rPr>
            </w:pPr>
            <w:r w:rsidRPr="00C90079">
              <w:rPr>
                <w:sz w:val="18"/>
                <w:szCs w:val="18"/>
              </w:rPr>
              <w:t>18/</w:t>
            </w:r>
            <w:r>
              <w:rPr>
                <w:sz w:val="18"/>
                <w:szCs w:val="18"/>
              </w:rPr>
              <w:t>09/</w:t>
            </w:r>
            <w:r w:rsidRPr="00C90079">
              <w:rPr>
                <w:sz w:val="18"/>
                <w:szCs w:val="18"/>
              </w:rPr>
              <w:t>2011</w:t>
            </w:r>
          </w:p>
        </w:tc>
      </w:tr>
      <w:tr w:rsidR="008C7E00" w:rsidRPr="00C90079" w:rsidTr="00F51D7B">
        <w:tc>
          <w:tcPr>
            <w:tcW w:w="1368" w:type="dxa"/>
          </w:tcPr>
          <w:p w:rsidR="008C7E00" w:rsidRPr="00C90079" w:rsidRDefault="008C7E00" w:rsidP="00F51D7B">
            <w:pPr>
              <w:rPr>
                <w:sz w:val="18"/>
                <w:szCs w:val="18"/>
              </w:rPr>
            </w:pPr>
            <w:r w:rsidRPr="00C90079">
              <w:rPr>
                <w:sz w:val="18"/>
                <w:szCs w:val="18"/>
              </w:rPr>
              <w:t>8</w:t>
            </w:r>
          </w:p>
        </w:tc>
        <w:tc>
          <w:tcPr>
            <w:tcW w:w="4526" w:type="dxa"/>
          </w:tcPr>
          <w:p w:rsidR="008C7E00" w:rsidRPr="00C90079" w:rsidRDefault="008C7E00" w:rsidP="00F51D7B">
            <w:pPr>
              <w:rPr>
                <w:sz w:val="18"/>
                <w:szCs w:val="18"/>
              </w:rPr>
            </w:pPr>
            <w:r w:rsidRPr="00C90079">
              <w:rPr>
                <w:sz w:val="18"/>
                <w:szCs w:val="18"/>
              </w:rPr>
              <w:t>LC08_L1TP_149035_20130518_20170504_01_T1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18/</w:t>
            </w:r>
            <w:r>
              <w:rPr>
                <w:sz w:val="18"/>
                <w:szCs w:val="18"/>
              </w:rPr>
              <w:t>05/</w:t>
            </w:r>
            <w:r w:rsidRPr="00C90079">
              <w:rPr>
                <w:sz w:val="18"/>
                <w:szCs w:val="18"/>
              </w:rPr>
              <w:t>2013</w:t>
            </w:r>
          </w:p>
        </w:tc>
      </w:tr>
      <w:tr w:rsidR="008C7E00" w:rsidRPr="00C90079" w:rsidTr="00F51D7B">
        <w:tc>
          <w:tcPr>
            <w:tcW w:w="1368" w:type="dxa"/>
          </w:tcPr>
          <w:p w:rsidR="008C7E00" w:rsidRPr="00C90079" w:rsidRDefault="008C7E00" w:rsidP="00F51D7B">
            <w:pPr>
              <w:rPr>
                <w:sz w:val="18"/>
                <w:szCs w:val="18"/>
              </w:rPr>
            </w:pPr>
            <w:r w:rsidRPr="00C90079">
              <w:rPr>
                <w:sz w:val="18"/>
                <w:szCs w:val="18"/>
              </w:rPr>
              <w:t>8 / 9</w:t>
            </w:r>
          </w:p>
        </w:tc>
        <w:tc>
          <w:tcPr>
            <w:tcW w:w="4526" w:type="dxa"/>
          </w:tcPr>
          <w:p w:rsidR="008C7E00" w:rsidRPr="00C90079" w:rsidRDefault="008C7E00" w:rsidP="00F51D7B">
            <w:pPr>
              <w:rPr>
                <w:sz w:val="18"/>
                <w:szCs w:val="18"/>
              </w:rPr>
            </w:pPr>
            <w:r w:rsidRPr="00C90079">
              <w:rPr>
                <w:sz w:val="18"/>
                <w:szCs w:val="18"/>
              </w:rPr>
              <w:t>LC08_L1TP_149035_20140910_20170419_01_T1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10/</w:t>
            </w:r>
            <w:r>
              <w:rPr>
                <w:sz w:val="18"/>
                <w:szCs w:val="18"/>
              </w:rPr>
              <w:t>09/</w:t>
            </w:r>
            <w:r w:rsidRPr="00C90079">
              <w:rPr>
                <w:sz w:val="18"/>
                <w:szCs w:val="18"/>
              </w:rPr>
              <w:t>2014</w:t>
            </w:r>
          </w:p>
        </w:tc>
      </w:tr>
      <w:tr w:rsidR="008C7E00" w:rsidRPr="00C90079" w:rsidTr="00F51D7B">
        <w:tc>
          <w:tcPr>
            <w:tcW w:w="1368" w:type="dxa"/>
          </w:tcPr>
          <w:p w:rsidR="008C7E00" w:rsidRPr="00C90079" w:rsidRDefault="008C7E00" w:rsidP="00F51D7B">
            <w:pPr>
              <w:rPr>
                <w:sz w:val="18"/>
                <w:szCs w:val="18"/>
              </w:rPr>
            </w:pPr>
            <w:r w:rsidRPr="00C90079">
              <w:rPr>
                <w:sz w:val="18"/>
                <w:szCs w:val="18"/>
              </w:rPr>
              <w:t>9 / 10</w:t>
            </w:r>
          </w:p>
        </w:tc>
        <w:tc>
          <w:tcPr>
            <w:tcW w:w="4526" w:type="dxa"/>
          </w:tcPr>
          <w:p w:rsidR="008C7E00" w:rsidRPr="00C90079" w:rsidRDefault="008C7E00" w:rsidP="00F51D7B">
            <w:pPr>
              <w:tabs>
                <w:tab w:val="left" w:pos="3431"/>
              </w:tabs>
              <w:rPr>
                <w:sz w:val="18"/>
                <w:szCs w:val="18"/>
              </w:rPr>
            </w:pPr>
            <w:r w:rsidRPr="00C90079">
              <w:rPr>
                <w:sz w:val="18"/>
                <w:szCs w:val="18"/>
              </w:rPr>
              <w:t>LC08_L1TP_149035_20150828_20170405_01_T1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28/</w:t>
            </w:r>
            <w:r>
              <w:rPr>
                <w:sz w:val="18"/>
                <w:szCs w:val="18"/>
              </w:rPr>
              <w:t>08/</w:t>
            </w:r>
            <w:r w:rsidRPr="00C90079">
              <w:rPr>
                <w:sz w:val="18"/>
                <w:szCs w:val="18"/>
              </w:rPr>
              <w:t>2015</w:t>
            </w:r>
          </w:p>
        </w:tc>
      </w:tr>
      <w:tr w:rsidR="008C7E00" w:rsidRPr="00C90079" w:rsidTr="00F51D7B">
        <w:tc>
          <w:tcPr>
            <w:tcW w:w="1368" w:type="dxa"/>
          </w:tcPr>
          <w:p w:rsidR="008C7E00" w:rsidRPr="00C90079" w:rsidRDefault="008C7E00" w:rsidP="00F51D7B">
            <w:pPr>
              <w:rPr>
                <w:sz w:val="18"/>
                <w:szCs w:val="18"/>
              </w:rPr>
            </w:pPr>
            <w:r w:rsidRPr="00C90079">
              <w:rPr>
                <w:sz w:val="18"/>
                <w:szCs w:val="18"/>
              </w:rPr>
              <w:t>10 / 11</w:t>
            </w:r>
          </w:p>
        </w:tc>
        <w:tc>
          <w:tcPr>
            <w:tcW w:w="4526" w:type="dxa"/>
          </w:tcPr>
          <w:p w:rsidR="008C7E00" w:rsidRPr="00C90079" w:rsidRDefault="008C7E00" w:rsidP="00F51D7B">
            <w:pPr>
              <w:rPr>
                <w:sz w:val="18"/>
                <w:szCs w:val="18"/>
              </w:rPr>
            </w:pPr>
            <w:r w:rsidRPr="00C90079">
              <w:rPr>
                <w:sz w:val="18"/>
                <w:szCs w:val="18"/>
              </w:rPr>
              <w:t>LC08_L1TP_149035_20160510_20170325_01_T1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10/</w:t>
            </w:r>
            <w:r>
              <w:rPr>
                <w:sz w:val="18"/>
                <w:szCs w:val="18"/>
              </w:rPr>
              <w:t>05/</w:t>
            </w:r>
            <w:r w:rsidRPr="00C90079">
              <w:rPr>
                <w:sz w:val="18"/>
                <w:szCs w:val="18"/>
              </w:rPr>
              <w:t>2016</w:t>
            </w:r>
          </w:p>
        </w:tc>
      </w:tr>
      <w:tr w:rsidR="008C7E00" w:rsidRPr="00C90079" w:rsidTr="00F51D7B">
        <w:tc>
          <w:tcPr>
            <w:tcW w:w="1368" w:type="dxa"/>
          </w:tcPr>
          <w:p w:rsidR="008C7E00" w:rsidRPr="00C90079" w:rsidRDefault="008C7E00" w:rsidP="00F51D7B">
            <w:pPr>
              <w:rPr>
                <w:sz w:val="18"/>
                <w:szCs w:val="18"/>
              </w:rPr>
            </w:pPr>
            <w:r w:rsidRPr="00C90079">
              <w:rPr>
                <w:sz w:val="18"/>
                <w:szCs w:val="18"/>
              </w:rPr>
              <w:t>11 / 12</w:t>
            </w:r>
          </w:p>
        </w:tc>
        <w:tc>
          <w:tcPr>
            <w:tcW w:w="4526" w:type="dxa"/>
          </w:tcPr>
          <w:p w:rsidR="008C7E00" w:rsidRPr="00C90079" w:rsidRDefault="008C7E00" w:rsidP="00F51D7B">
            <w:pPr>
              <w:rPr>
                <w:sz w:val="18"/>
                <w:szCs w:val="18"/>
              </w:rPr>
            </w:pPr>
            <w:r w:rsidRPr="00C90079">
              <w:rPr>
                <w:sz w:val="18"/>
                <w:szCs w:val="18"/>
              </w:rPr>
              <w:t>LC08_L1TP_149035_20161001_20170320_01_T1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01/</w:t>
            </w:r>
            <w:r>
              <w:rPr>
                <w:sz w:val="18"/>
                <w:szCs w:val="18"/>
              </w:rPr>
              <w:t>10/</w:t>
            </w:r>
            <w:r w:rsidRPr="00C90079">
              <w:rPr>
                <w:sz w:val="18"/>
                <w:szCs w:val="18"/>
              </w:rPr>
              <w:t>2016</w:t>
            </w:r>
          </w:p>
        </w:tc>
      </w:tr>
      <w:tr w:rsidR="008C7E00" w:rsidRPr="00C90079" w:rsidTr="00F51D7B">
        <w:tc>
          <w:tcPr>
            <w:tcW w:w="1368" w:type="dxa"/>
          </w:tcPr>
          <w:p w:rsidR="008C7E00" w:rsidRPr="00C90079" w:rsidRDefault="008C7E00" w:rsidP="00F51D7B">
            <w:pPr>
              <w:rPr>
                <w:sz w:val="18"/>
                <w:szCs w:val="18"/>
              </w:rPr>
            </w:pPr>
            <w:r w:rsidRPr="00C90079">
              <w:rPr>
                <w:sz w:val="18"/>
                <w:szCs w:val="18"/>
              </w:rPr>
              <w:t>12 / 13</w:t>
            </w:r>
          </w:p>
        </w:tc>
        <w:tc>
          <w:tcPr>
            <w:tcW w:w="4526" w:type="dxa"/>
          </w:tcPr>
          <w:p w:rsidR="008C7E00" w:rsidRPr="00C90079" w:rsidRDefault="008C7E00" w:rsidP="00F51D7B">
            <w:pPr>
              <w:rPr>
                <w:sz w:val="18"/>
                <w:szCs w:val="18"/>
              </w:rPr>
            </w:pPr>
            <w:r w:rsidRPr="00C90079">
              <w:rPr>
                <w:sz w:val="18"/>
                <w:szCs w:val="18"/>
              </w:rPr>
              <w:t>LC08_L1TP_149035_20161220_20170315_01_T1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20/</w:t>
            </w:r>
            <w:r>
              <w:rPr>
                <w:sz w:val="18"/>
                <w:szCs w:val="18"/>
              </w:rPr>
              <w:t>12/</w:t>
            </w:r>
            <w:r w:rsidRPr="00C90079">
              <w:rPr>
                <w:sz w:val="18"/>
                <w:szCs w:val="18"/>
              </w:rPr>
              <w:t>2016</w:t>
            </w:r>
          </w:p>
        </w:tc>
      </w:tr>
      <w:tr w:rsidR="008C7E00" w:rsidRPr="00C90079" w:rsidTr="00F51D7B">
        <w:tc>
          <w:tcPr>
            <w:tcW w:w="1368" w:type="dxa"/>
          </w:tcPr>
          <w:p w:rsidR="008C7E00" w:rsidRPr="00C90079" w:rsidRDefault="008C7E00" w:rsidP="00F51D7B">
            <w:pPr>
              <w:rPr>
                <w:sz w:val="18"/>
                <w:szCs w:val="18"/>
              </w:rPr>
            </w:pPr>
            <w:r w:rsidRPr="00C90079">
              <w:rPr>
                <w:sz w:val="18"/>
                <w:szCs w:val="18"/>
              </w:rPr>
              <w:t>13 / 16</w:t>
            </w:r>
          </w:p>
        </w:tc>
        <w:tc>
          <w:tcPr>
            <w:tcW w:w="4526" w:type="dxa"/>
          </w:tcPr>
          <w:p w:rsidR="008C7E00" w:rsidRPr="00C90079" w:rsidRDefault="008C7E00" w:rsidP="00F51D7B">
            <w:pPr>
              <w:rPr>
                <w:sz w:val="18"/>
                <w:szCs w:val="18"/>
              </w:rPr>
            </w:pPr>
            <w:r w:rsidRPr="00C90079">
              <w:rPr>
                <w:sz w:val="18"/>
                <w:szCs w:val="18"/>
              </w:rPr>
              <w:t>LC08_L1TP_149035_20170427_20170515_01_T1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27/</w:t>
            </w:r>
            <w:r>
              <w:rPr>
                <w:sz w:val="18"/>
                <w:szCs w:val="18"/>
              </w:rPr>
              <w:t>04/</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14</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30/</w:t>
            </w:r>
            <w:r>
              <w:rPr>
                <w:sz w:val="18"/>
                <w:szCs w:val="18"/>
              </w:rPr>
              <w:t>12/</w:t>
            </w:r>
            <w:r w:rsidRPr="00C90079">
              <w:rPr>
                <w:sz w:val="18"/>
                <w:szCs w:val="18"/>
              </w:rPr>
              <w:t>2016</w:t>
            </w:r>
          </w:p>
        </w:tc>
      </w:tr>
      <w:tr w:rsidR="008C7E00" w:rsidRPr="00C90079" w:rsidTr="00F51D7B">
        <w:tc>
          <w:tcPr>
            <w:tcW w:w="1368" w:type="dxa"/>
          </w:tcPr>
          <w:p w:rsidR="008C7E00" w:rsidRPr="00C90079" w:rsidRDefault="008C7E00" w:rsidP="00F51D7B">
            <w:pPr>
              <w:rPr>
                <w:sz w:val="18"/>
                <w:szCs w:val="18"/>
              </w:rPr>
            </w:pPr>
            <w:r w:rsidRPr="00C90079">
              <w:rPr>
                <w:sz w:val="18"/>
                <w:szCs w:val="18"/>
              </w:rPr>
              <w:t>14 / 15</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16/</w:t>
            </w:r>
            <w:r>
              <w:rPr>
                <w:sz w:val="18"/>
                <w:szCs w:val="18"/>
              </w:rPr>
              <w:t>04/</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15</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27/</w:t>
            </w:r>
            <w:r>
              <w:rPr>
                <w:sz w:val="18"/>
                <w:szCs w:val="18"/>
              </w:rPr>
              <w:t>04/</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16 / 18</w:t>
            </w:r>
          </w:p>
        </w:tc>
        <w:tc>
          <w:tcPr>
            <w:tcW w:w="4526" w:type="dxa"/>
          </w:tcPr>
          <w:p w:rsidR="008C7E00" w:rsidRPr="00C90079" w:rsidRDefault="008C7E00" w:rsidP="00F51D7B">
            <w:pPr>
              <w:rPr>
                <w:sz w:val="18"/>
                <w:szCs w:val="18"/>
              </w:rPr>
            </w:pPr>
            <w:r w:rsidRPr="00C90079">
              <w:rPr>
                <w:sz w:val="18"/>
                <w:szCs w:val="18"/>
              </w:rPr>
              <w:t>LC08_L1TP_149035_20170513_20170525_01_T1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13/</w:t>
            </w:r>
            <w:r>
              <w:rPr>
                <w:sz w:val="18"/>
                <w:szCs w:val="18"/>
              </w:rPr>
              <w:t>05/</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lastRenderedPageBreak/>
              <w:t>17</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10/</w:t>
            </w:r>
            <w:r>
              <w:rPr>
                <w:sz w:val="18"/>
                <w:szCs w:val="18"/>
              </w:rPr>
              <w:t>05/</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17 / 19</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25/</w:t>
            </w:r>
            <w:r>
              <w:rPr>
                <w:sz w:val="18"/>
                <w:szCs w:val="18"/>
              </w:rPr>
              <w:t>05/</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18 / 21</w:t>
            </w:r>
          </w:p>
        </w:tc>
        <w:tc>
          <w:tcPr>
            <w:tcW w:w="4526" w:type="dxa"/>
          </w:tcPr>
          <w:p w:rsidR="008C7E00" w:rsidRPr="00C90079" w:rsidRDefault="008C7E00" w:rsidP="00F51D7B">
            <w:pPr>
              <w:rPr>
                <w:sz w:val="18"/>
                <w:szCs w:val="18"/>
              </w:rPr>
            </w:pPr>
            <w:r w:rsidRPr="00C90079">
              <w:rPr>
                <w:sz w:val="18"/>
                <w:szCs w:val="18"/>
              </w:rPr>
              <w:t>LC08_L1TP_149035_20170529_20170615_01_T1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29/</w:t>
            </w:r>
            <w:r>
              <w:rPr>
                <w:sz w:val="18"/>
                <w:szCs w:val="18"/>
              </w:rPr>
              <w:t>05/</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19 / 20</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29/</w:t>
            </w:r>
            <w:r>
              <w:rPr>
                <w:sz w:val="18"/>
                <w:szCs w:val="18"/>
              </w:rPr>
              <w:t>05/</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20 / 22</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03/</w:t>
            </w:r>
            <w:r>
              <w:rPr>
                <w:sz w:val="18"/>
                <w:szCs w:val="18"/>
              </w:rPr>
              <w:t>06/</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21 / 30</w:t>
            </w:r>
          </w:p>
        </w:tc>
        <w:tc>
          <w:tcPr>
            <w:tcW w:w="4526" w:type="dxa"/>
          </w:tcPr>
          <w:p w:rsidR="008C7E00" w:rsidRPr="00C90079" w:rsidRDefault="008C7E00" w:rsidP="00F51D7B">
            <w:pPr>
              <w:rPr>
                <w:sz w:val="18"/>
                <w:szCs w:val="18"/>
              </w:rPr>
            </w:pPr>
            <w:r w:rsidRPr="00C90079">
              <w:rPr>
                <w:sz w:val="18"/>
                <w:szCs w:val="18"/>
              </w:rPr>
              <w:t>LC08_L1TP_149035_20170801_20170811_01_T1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01/</w:t>
            </w:r>
            <w:r>
              <w:rPr>
                <w:sz w:val="18"/>
                <w:szCs w:val="18"/>
              </w:rPr>
              <w:t>08/</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22 / 23</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12/</w:t>
            </w:r>
            <w:r>
              <w:rPr>
                <w:sz w:val="18"/>
                <w:szCs w:val="18"/>
              </w:rPr>
              <w:t>06/</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23 / 24</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19/</w:t>
            </w:r>
            <w:r>
              <w:rPr>
                <w:sz w:val="18"/>
                <w:szCs w:val="18"/>
              </w:rPr>
              <w:t>06/</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24 / 25</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24/</w:t>
            </w:r>
            <w:r>
              <w:rPr>
                <w:sz w:val="18"/>
                <w:szCs w:val="18"/>
              </w:rPr>
              <w:t>06/</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25 / 26</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27/</w:t>
            </w:r>
            <w:r>
              <w:rPr>
                <w:sz w:val="18"/>
                <w:szCs w:val="18"/>
              </w:rPr>
              <w:t>06/</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26 / 27</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08/</w:t>
            </w:r>
            <w:r>
              <w:rPr>
                <w:sz w:val="18"/>
                <w:szCs w:val="18"/>
              </w:rPr>
              <w:t>07/</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27 / 28</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21/</w:t>
            </w:r>
            <w:r>
              <w:rPr>
                <w:sz w:val="18"/>
                <w:szCs w:val="18"/>
              </w:rPr>
              <w:t>07/</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 xml:space="preserve">28 / 29 </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26/</w:t>
            </w:r>
            <w:r>
              <w:rPr>
                <w:sz w:val="18"/>
                <w:szCs w:val="18"/>
              </w:rPr>
              <w:t>07/</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29 / 31</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01/</w:t>
            </w:r>
            <w:r>
              <w:rPr>
                <w:sz w:val="18"/>
                <w:szCs w:val="18"/>
              </w:rPr>
              <w:t>08/</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30 / 32</w:t>
            </w:r>
          </w:p>
        </w:tc>
        <w:tc>
          <w:tcPr>
            <w:tcW w:w="4526" w:type="dxa"/>
          </w:tcPr>
          <w:p w:rsidR="008C7E00" w:rsidRPr="00C90079" w:rsidRDefault="008C7E00" w:rsidP="00F51D7B">
            <w:pPr>
              <w:rPr>
                <w:sz w:val="18"/>
                <w:szCs w:val="18"/>
              </w:rPr>
            </w:pPr>
            <w:r w:rsidRPr="00C90079">
              <w:rPr>
                <w:sz w:val="18"/>
                <w:szCs w:val="18"/>
              </w:rPr>
              <w:t>LC08_L1TP_149035_20170817_20170825_01_T1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17/</w:t>
            </w:r>
            <w:r>
              <w:rPr>
                <w:sz w:val="18"/>
                <w:szCs w:val="18"/>
              </w:rPr>
              <w:t>08/</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31 / 33</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19/</w:t>
            </w:r>
            <w:r>
              <w:rPr>
                <w:sz w:val="18"/>
                <w:szCs w:val="18"/>
              </w:rPr>
              <w:t>08/</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32</w:t>
            </w:r>
          </w:p>
        </w:tc>
        <w:tc>
          <w:tcPr>
            <w:tcW w:w="4526" w:type="dxa"/>
          </w:tcPr>
          <w:p w:rsidR="008C7E00" w:rsidRPr="00C90079" w:rsidRDefault="008C7E00" w:rsidP="00F51D7B">
            <w:pPr>
              <w:rPr>
                <w:sz w:val="18"/>
                <w:szCs w:val="18"/>
              </w:rPr>
            </w:pPr>
            <w:r w:rsidRPr="00C90079">
              <w:rPr>
                <w:sz w:val="18"/>
                <w:szCs w:val="18"/>
              </w:rPr>
              <w:t>LC08_L1TP_149035_20170918_20170929_01_T1</w:t>
            </w:r>
          </w:p>
        </w:tc>
        <w:tc>
          <w:tcPr>
            <w:tcW w:w="1564" w:type="dxa"/>
          </w:tcPr>
          <w:p w:rsidR="008C7E00" w:rsidRPr="00C90079" w:rsidRDefault="008C7E00" w:rsidP="00F51D7B">
            <w:pPr>
              <w:rPr>
                <w:sz w:val="18"/>
                <w:szCs w:val="18"/>
              </w:rPr>
            </w:pPr>
            <w:r w:rsidRPr="00C90079">
              <w:rPr>
                <w:sz w:val="18"/>
                <w:szCs w:val="18"/>
              </w:rPr>
              <w:t>8 (</w:t>
            </w:r>
            <w:proofErr w:type="spellStart"/>
            <w:r w:rsidRPr="00C90079">
              <w:rPr>
                <w:sz w:val="18"/>
                <w:szCs w:val="18"/>
              </w:rPr>
              <w:t>Panchr</w:t>
            </w:r>
            <w:proofErr w:type="spellEnd"/>
            <w:r w:rsidRPr="00C90079">
              <w:rPr>
                <w:sz w:val="18"/>
                <w:szCs w:val="18"/>
              </w:rPr>
              <w:t>.)</w:t>
            </w:r>
          </w:p>
        </w:tc>
        <w:tc>
          <w:tcPr>
            <w:tcW w:w="1277" w:type="dxa"/>
          </w:tcPr>
          <w:p w:rsidR="008C7E00" w:rsidRPr="00C90079" w:rsidRDefault="008C7E00" w:rsidP="00F51D7B">
            <w:pPr>
              <w:rPr>
                <w:sz w:val="18"/>
                <w:szCs w:val="18"/>
              </w:rPr>
            </w:pPr>
            <w:r w:rsidRPr="00C90079">
              <w:rPr>
                <w:sz w:val="18"/>
                <w:szCs w:val="18"/>
              </w:rPr>
              <w:t>15 m</w:t>
            </w:r>
          </w:p>
        </w:tc>
        <w:tc>
          <w:tcPr>
            <w:tcW w:w="1516" w:type="dxa"/>
          </w:tcPr>
          <w:p w:rsidR="008C7E00" w:rsidRPr="00C90079" w:rsidRDefault="008C7E00" w:rsidP="00F51D7B">
            <w:pPr>
              <w:rPr>
                <w:sz w:val="18"/>
                <w:szCs w:val="18"/>
              </w:rPr>
            </w:pPr>
            <w:r w:rsidRPr="00C90079">
              <w:rPr>
                <w:sz w:val="18"/>
                <w:szCs w:val="18"/>
              </w:rPr>
              <w:t>18/</w:t>
            </w:r>
            <w:r>
              <w:rPr>
                <w:sz w:val="18"/>
                <w:szCs w:val="18"/>
              </w:rPr>
              <w:t>09/</w:t>
            </w:r>
            <w:r w:rsidRPr="00C90079">
              <w:rPr>
                <w:sz w:val="18"/>
                <w:szCs w:val="18"/>
              </w:rPr>
              <w:t>2017</w:t>
            </w:r>
          </w:p>
        </w:tc>
      </w:tr>
      <w:tr w:rsidR="008C7E00" w:rsidRPr="00C90079" w:rsidTr="00F51D7B">
        <w:tc>
          <w:tcPr>
            <w:tcW w:w="1368" w:type="dxa"/>
          </w:tcPr>
          <w:p w:rsidR="008C7E00" w:rsidRPr="00C90079" w:rsidRDefault="008C7E00" w:rsidP="00F51D7B">
            <w:pPr>
              <w:rPr>
                <w:sz w:val="18"/>
                <w:szCs w:val="18"/>
              </w:rPr>
            </w:pPr>
            <w:r w:rsidRPr="00C90079">
              <w:rPr>
                <w:sz w:val="18"/>
                <w:szCs w:val="18"/>
              </w:rPr>
              <w:t>33</w:t>
            </w:r>
          </w:p>
        </w:tc>
        <w:tc>
          <w:tcPr>
            <w:tcW w:w="4526" w:type="dxa"/>
          </w:tcPr>
          <w:p w:rsidR="008C7E00" w:rsidRPr="00C90079" w:rsidRDefault="008C7E00" w:rsidP="00F51D7B">
            <w:pPr>
              <w:rPr>
                <w:sz w:val="18"/>
                <w:szCs w:val="18"/>
              </w:rPr>
            </w:pPr>
            <w:r w:rsidRPr="00C90079">
              <w:rPr>
                <w:sz w:val="18"/>
                <w:szCs w:val="18"/>
              </w:rPr>
              <w:t>Planet Mosaic</w:t>
            </w:r>
          </w:p>
        </w:tc>
        <w:tc>
          <w:tcPr>
            <w:tcW w:w="1564" w:type="dxa"/>
          </w:tcPr>
          <w:p w:rsidR="008C7E00" w:rsidRPr="00C90079" w:rsidRDefault="008C7E00" w:rsidP="00F51D7B">
            <w:pPr>
              <w:rPr>
                <w:sz w:val="18"/>
                <w:szCs w:val="18"/>
              </w:rPr>
            </w:pPr>
            <w:r w:rsidRPr="00C90079">
              <w:rPr>
                <w:sz w:val="18"/>
                <w:szCs w:val="18"/>
              </w:rPr>
              <w:t>Optical</w:t>
            </w:r>
          </w:p>
        </w:tc>
        <w:tc>
          <w:tcPr>
            <w:tcW w:w="1277" w:type="dxa"/>
          </w:tcPr>
          <w:p w:rsidR="008C7E00" w:rsidRPr="00C90079" w:rsidRDefault="008C7E00" w:rsidP="00F51D7B">
            <w:pPr>
              <w:rPr>
                <w:sz w:val="18"/>
                <w:szCs w:val="18"/>
              </w:rPr>
            </w:pPr>
            <w:r w:rsidRPr="00C90079">
              <w:rPr>
                <w:sz w:val="18"/>
                <w:szCs w:val="18"/>
              </w:rPr>
              <w:t>3 m</w:t>
            </w:r>
          </w:p>
        </w:tc>
        <w:tc>
          <w:tcPr>
            <w:tcW w:w="1516" w:type="dxa"/>
          </w:tcPr>
          <w:p w:rsidR="008C7E00" w:rsidRPr="00C90079" w:rsidRDefault="008C7E00" w:rsidP="00F51D7B">
            <w:pPr>
              <w:rPr>
                <w:sz w:val="18"/>
                <w:szCs w:val="18"/>
              </w:rPr>
            </w:pPr>
            <w:r w:rsidRPr="00C90079">
              <w:rPr>
                <w:sz w:val="18"/>
                <w:szCs w:val="18"/>
              </w:rPr>
              <w:t>12/</w:t>
            </w:r>
            <w:r>
              <w:rPr>
                <w:sz w:val="18"/>
                <w:szCs w:val="18"/>
              </w:rPr>
              <w:t>09/</w:t>
            </w:r>
            <w:r w:rsidRPr="00C90079">
              <w:rPr>
                <w:sz w:val="18"/>
                <w:szCs w:val="18"/>
              </w:rPr>
              <w:t>2017</w:t>
            </w:r>
          </w:p>
        </w:tc>
      </w:tr>
    </w:tbl>
    <w:p w:rsidR="008C7E00" w:rsidRDefault="008C7E00" w:rsidP="008C7E00"/>
    <w:p w:rsidR="008C7E00" w:rsidRDefault="008C7E00" w:rsidP="008C7E00">
      <w:pPr>
        <w:pStyle w:val="Caption"/>
        <w:keepNext/>
      </w:pPr>
      <w:r>
        <w:t>Table S2: DEM Data</w:t>
      </w:r>
    </w:p>
    <w:tbl>
      <w:tblPr>
        <w:tblStyle w:val="TableGrid"/>
        <w:tblW w:w="0" w:type="auto"/>
        <w:tblLook w:val="04A0" w:firstRow="1" w:lastRow="0" w:firstColumn="1" w:lastColumn="0" w:noHBand="0" w:noVBand="1"/>
      </w:tblPr>
      <w:tblGrid>
        <w:gridCol w:w="1377"/>
        <w:gridCol w:w="3116"/>
        <w:gridCol w:w="1635"/>
        <w:gridCol w:w="1818"/>
        <w:gridCol w:w="1676"/>
      </w:tblGrid>
      <w:tr w:rsidR="008C7E00" w:rsidTr="00F51D7B">
        <w:tc>
          <w:tcPr>
            <w:tcW w:w="1606" w:type="dxa"/>
          </w:tcPr>
          <w:p w:rsidR="008C7E00" w:rsidRDefault="008C7E00" w:rsidP="00F51D7B"/>
        </w:tc>
        <w:tc>
          <w:tcPr>
            <w:tcW w:w="3116" w:type="dxa"/>
          </w:tcPr>
          <w:p w:rsidR="008C7E00" w:rsidRDefault="008C7E00" w:rsidP="00F51D7B">
            <w:r>
              <w:t>Satellite / Product ID</w:t>
            </w:r>
          </w:p>
        </w:tc>
        <w:tc>
          <w:tcPr>
            <w:tcW w:w="1753" w:type="dxa"/>
          </w:tcPr>
          <w:p w:rsidR="008C7E00" w:rsidRDefault="008C7E00" w:rsidP="00F51D7B">
            <w:r>
              <w:t>Resolution</w:t>
            </w:r>
          </w:p>
        </w:tc>
        <w:tc>
          <w:tcPr>
            <w:tcW w:w="1961" w:type="dxa"/>
          </w:tcPr>
          <w:p w:rsidR="008C7E00" w:rsidRDefault="008C7E00" w:rsidP="00F51D7B">
            <w:r>
              <w:t>Acquisition Date</w:t>
            </w:r>
          </w:p>
        </w:tc>
        <w:tc>
          <w:tcPr>
            <w:tcW w:w="1815" w:type="dxa"/>
          </w:tcPr>
          <w:p w:rsidR="008C7E00" w:rsidRDefault="008C7E00" w:rsidP="00F51D7B">
            <w:r>
              <w:t>Reference</w:t>
            </w:r>
          </w:p>
        </w:tc>
      </w:tr>
      <w:tr w:rsidR="008C7E00" w:rsidTr="00F51D7B">
        <w:tc>
          <w:tcPr>
            <w:tcW w:w="1606" w:type="dxa"/>
          </w:tcPr>
          <w:p w:rsidR="008C7E00" w:rsidRDefault="008C7E00" w:rsidP="00F51D7B">
            <w:r>
              <w:t>1</w:t>
            </w:r>
          </w:p>
        </w:tc>
        <w:tc>
          <w:tcPr>
            <w:tcW w:w="3116" w:type="dxa"/>
          </w:tcPr>
          <w:p w:rsidR="008C7E00" w:rsidRDefault="008C7E00" w:rsidP="00F51D7B">
            <w:r>
              <w:t>ASTER / AST_L1A.003:2253120815</w:t>
            </w:r>
          </w:p>
        </w:tc>
        <w:tc>
          <w:tcPr>
            <w:tcW w:w="1753" w:type="dxa"/>
          </w:tcPr>
          <w:p w:rsidR="008C7E00" w:rsidRDefault="008C7E00" w:rsidP="00F51D7B">
            <w:r>
              <w:t>30 m</w:t>
            </w:r>
          </w:p>
        </w:tc>
        <w:tc>
          <w:tcPr>
            <w:tcW w:w="1961" w:type="dxa"/>
          </w:tcPr>
          <w:p w:rsidR="008C7E00" w:rsidRDefault="008C7E00" w:rsidP="00F51D7B">
            <w:r>
              <w:t>21/05/2017</w:t>
            </w:r>
          </w:p>
        </w:tc>
        <w:tc>
          <w:tcPr>
            <w:tcW w:w="1815" w:type="dxa"/>
          </w:tcPr>
          <w:p w:rsidR="008C7E00" w:rsidRDefault="008C7E00" w:rsidP="00F51D7B">
            <w:r>
              <w:fldChar w:fldCharType="begin" w:fldLock="1"/>
            </w:r>
            <w:r>
              <w:instrText>ADDIN CSL_CITATION { "citationItems" : [ { "id" : "ITEM-1", "itemData" : { "author" : [ { "dropping-particle" : "", "family" : "NASA LP DAAC", "given" : "", "non-dropping-particle" : "", "parse-names" : false, "suffix" : "" } ], "id" : "ITEM-1", "issued" : { "date-parts" : [ [ "2017" ] ] }, "publisher-place" : "Sioux Falls, South Dakota", "title" : "ASTER L1a Land Processes Distributed Active Archive Center (LP DAAC)", "type" : "article" }, "uris" : [ "http://www.mendeley.com/documents/?uuid=a2bf33d0-e51c-47c5-84c7-a2be0c605c19" ] } ], "mendeley" : { "formattedCitation" : "(NASA LP DAAC, 2017)", "plainTextFormattedCitation" : "(NASA LP DAAC, 2017)", "previouslyFormattedCitation" : "(NASA LP DAAC, 2017)" }, "properties" : { "noteIndex" : 0 }, "schema" : "https://github.com/citation-style-language/schema/raw/master/csl-citation.json" }</w:instrText>
            </w:r>
            <w:r>
              <w:fldChar w:fldCharType="separate"/>
            </w:r>
            <w:r w:rsidRPr="00FC35EF">
              <w:rPr>
                <w:noProof/>
              </w:rPr>
              <w:t>(NASA LP DAAC, 2017)</w:t>
            </w:r>
            <w:r>
              <w:fldChar w:fldCharType="end"/>
            </w:r>
          </w:p>
        </w:tc>
      </w:tr>
      <w:tr w:rsidR="008C7E00" w:rsidTr="00F51D7B">
        <w:tc>
          <w:tcPr>
            <w:tcW w:w="1606" w:type="dxa"/>
          </w:tcPr>
          <w:p w:rsidR="008C7E00" w:rsidRDefault="008C7E00" w:rsidP="00F51D7B">
            <w:r>
              <w:t>2</w:t>
            </w:r>
          </w:p>
        </w:tc>
        <w:tc>
          <w:tcPr>
            <w:tcW w:w="3116" w:type="dxa"/>
          </w:tcPr>
          <w:p w:rsidR="008C7E00" w:rsidRPr="00BC76FF" w:rsidRDefault="008C7E00" w:rsidP="00F51D7B">
            <w:pPr>
              <w:rPr>
                <w:lang w:val="de-AT"/>
              </w:rPr>
            </w:pPr>
            <w:r w:rsidRPr="00BC76FF">
              <w:rPr>
                <w:lang w:val="de-AT"/>
              </w:rPr>
              <w:t>TanDEM-X / TDM1_DEM__04_N36E075_DEM</w:t>
            </w:r>
          </w:p>
        </w:tc>
        <w:tc>
          <w:tcPr>
            <w:tcW w:w="1753" w:type="dxa"/>
          </w:tcPr>
          <w:p w:rsidR="008C7E00" w:rsidRDefault="008C7E00" w:rsidP="00F51D7B">
            <w:r>
              <w:t>12 m</w:t>
            </w:r>
          </w:p>
        </w:tc>
        <w:tc>
          <w:tcPr>
            <w:tcW w:w="1961" w:type="dxa"/>
          </w:tcPr>
          <w:p w:rsidR="008C7E00" w:rsidRDefault="008C7E00" w:rsidP="00F51D7B">
            <w:r>
              <w:t>Multiple during 2011</w:t>
            </w:r>
          </w:p>
        </w:tc>
        <w:tc>
          <w:tcPr>
            <w:tcW w:w="1815" w:type="dxa"/>
          </w:tcPr>
          <w:p w:rsidR="008C7E00" w:rsidRDefault="008C7E00" w:rsidP="00F51D7B">
            <w:r>
              <w:t>DLR</w:t>
            </w:r>
          </w:p>
        </w:tc>
      </w:tr>
      <w:tr w:rsidR="008C7E00" w:rsidRPr="00FE1AB3" w:rsidTr="00F51D7B">
        <w:tc>
          <w:tcPr>
            <w:tcW w:w="1606" w:type="dxa"/>
          </w:tcPr>
          <w:p w:rsidR="008C7E00" w:rsidRPr="000B037E" w:rsidRDefault="008C7E00" w:rsidP="00F51D7B">
            <w:r w:rsidRPr="000B037E">
              <w:t>3</w:t>
            </w:r>
          </w:p>
        </w:tc>
        <w:tc>
          <w:tcPr>
            <w:tcW w:w="3116" w:type="dxa"/>
          </w:tcPr>
          <w:p w:rsidR="008C7E00" w:rsidRPr="000B037E" w:rsidRDefault="008C7E00" w:rsidP="00F51D7B">
            <w:pPr>
              <w:rPr>
                <w:lang w:val="de-AT"/>
              </w:rPr>
            </w:pPr>
            <w:r w:rsidRPr="000B037E">
              <w:rPr>
                <w:lang w:val="de-AT"/>
              </w:rPr>
              <w:t>SRTM</w:t>
            </w:r>
          </w:p>
        </w:tc>
        <w:tc>
          <w:tcPr>
            <w:tcW w:w="1753" w:type="dxa"/>
          </w:tcPr>
          <w:p w:rsidR="008C7E00" w:rsidRPr="000B037E" w:rsidRDefault="008C7E00" w:rsidP="00F51D7B">
            <w:r w:rsidRPr="000B037E">
              <w:t>1 arc second (~30 m)</w:t>
            </w:r>
          </w:p>
        </w:tc>
        <w:tc>
          <w:tcPr>
            <w:tcW w:w="1961" w:type="dxa"/>
          </w:tcPr>
          <w:p w:rsidR="008C7E00" w:rsidRPr="000B037E" w:rsidRDefault="008C7E00" w:rsidP="00F51D7B">
            <w:r w:rsidRPr="000B037E">
              <w:t>02/2000</w:t>
            </w:r>
          </w:p>
        </w:tc>
        <w:tc>
          <w:tcPr>
            <w:tcW w:w="1815" w:type="dxa"/>
          </w:tcPr>
          <w:p w:rsidR="008C7E00" w:rsidRPr="00FE1AB3" w:rsidRDefault="008C7E00" w:rsidP="00F51D7B">
            <w:pPr>
              <w:rPr>
                <w:color w:val="FF0000"/>
              </w:rPr>
            </w:pPr>
          </w:p>
        </w:tc>
      </w:tr>
    </w:tbl>
    <w:p w:rsidR="008C7E00" w:rsidRDefault="008C7E00" w:rsidP="008C7E00">
      <w:pPr>
        <w:pStyle w:val="Caption"/>
        <w:keepNext/>
        <w:jc w:val="right"/>
      </w:pPr>
    </w:p>
    <w:p w:rsidR="008C7E00" w:rsidRDefault="008C7E00" w:rsidP="008C7E00">
      <w:pPr>
        <w:pStyle w:val="Caption"/>
        <w:keepNext/>
        <w:jc w:val="right"/>
      </w:pPr>
      <w:r>
        <w:t>Table S3: Velocity values [m a</w:t>
      </w:r>
      <w:r w:rsidRPr="002B6544">
        <w:rPr>
          <w:vertAlign w:val="superscript"/>
        </w:rPr>
        <w:t>-1</w:t>
      </w:r>
      <w:r>
        <w:t xml:space="preserve">] from all data products for the period between 2000 and 2017. Rows are km along the glacier tongue starting at the terminus. Columns are time steps and associated satellite products as described in Table S1. </w:t>
      </w:r>
      <w:proofErr w:type="spellStart"/>
      <w:r>
        <w:t>Color</w:t>
      </w:r>
      <w:proofErr w:type="spellEnd"/>
      <w:r>
        <w:t xml:space="preserve"> code corresponds to quiescence (green), build up (yellow) and surge (red).</w:t>
      </w:r>
    </w:p>
    <w:tbl>
      <w:tblPr>
        <w:tblW w:w="8343" w:type="dxa"/>
        <w:tblInd w:w="93" w:type="dxa"/>
        <w:tblLook w:val="04A0" w:firstRow="1" w:lastRow="0" w:firstColumn="1" w:lastColumn="0" w:noHBand="0" w:noVBand="1"/>
      </w:tblPr>
      <w:tblGrid>
        <w:gridCol w:w="515"/>
        <w:gridCol w:w="633"/>
        <w:gridCol w:w="812"/>
        <w:gridCol w:w="812"/>
        <w:gridCol w:w="812"/>
        <w:gridCol w:w="564"/>
        <w:gridCol w:w="515"/>
        <w:gridCol w:w="515"/>
        <w:gridCol w:w="633"/>
        <w:gridCol w:w="633"/>
        <w:gridCol w:w="633"/>
        <w:gridCol w:w="633"/>
        <w:gridCol w:w="633"/>
      </w:tblGrid>
      <w:tr w:rsidR="008C7E00" w:rsidRPr="00613A2D" w:rsidTr="00F51D7B">
        <w:trPr>
          <w:trHeight w:val="20"/>
        </w:trPr>
        <w:tc>
          <w:tcPr>
            <w:tcW w:w="288"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bottom"/>
            <w:hideMark/>
          </w:tcPr>
          <w:p w:rsidR="008C7E00" w:rsidRPr="00613A2D" w:rsidRDefault="008C7E00" w:rsidP="00F51D7B">
            <w:pPr>
              <w:spacing w:line="240" w:lineRule="auto"/>
              <w:rPr>
                <w:rFonts w:ascii="Calibri" w:hAnsi="Calibri" w:cs="Calibri"/>
                <w:color w:val="000000"/>
                <w:sz w:val="24"/>
                <w:lang w:val="en-US" w:eastAsia="en-US"/>
              </w:rPr>
            </w:pPr>
            <w:r>
              <w:rPr>
                <w:rFonts w:ascii="Calibri" w:hAnsi="Calibri" w:cs="Calibri"/>
                <w:color w:val="000000"/>
                <w:sz w:val="24"/>
                <w:vertAlign w:val="subscript"/>
                <w:lang w:val="en-US" w:eastAsia="en-US"/>
              </w:rPr>
              <w:t xml:space="preserve">                       </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 L7</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 L7/L5</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3 L7/L5</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4 L7/L5</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5 L5</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6 L5</w:t>
            </w:r>
          </w:p>
        </w:tc>
        <w:tc>
          <w:tcPr>
            <w:tcW w:w="288" w:type="dxa"/>
            <w:tcBorders>
              <w:top w:val="single" w:sz="4" w:space="0" w:color="auto"/>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7 L5</w:t>
            </w:r>
          </w:p>
        </w:tc>
        <w:tc>
          <w:tcPr>
            <w:tcW w:w="288" w:type="dxa"/>
            <w:tcBorders>
              <w:top w:val="single" w:sz="4" w:space="0" w:color="auto"/>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8 L8</w:t>
            </w:r>
          </w:p>
        </w:tc>
        <w:tc>
          <w:tcPr>
            <w:tcW w:w="288" w:type="dxa"/>
            <w:tcBorders>
              <w:top w:val="single" w:sz="4" w:space="0" w:color="auto"/>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9 L8</w:t>
            </w:r>
          </w:p>
        </w:tc>
        <w:tc>
          <w:tcPr>
            <w:tcW w:w="288" w:type="dxa"/>
            <w:tcBorders>
              <w:top w:val="single" w:sz="4" w:space="0" w:color="auto"/>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10 L8</w:t>
            </w:r>
          </w:p>
        </w:tc>
        <w:tc>
          <w:tcPr>
            <w:tcW w:w="288" w:type="dxa"/>
            <w:tcBorders>
              <w:top w:val="single" w:sz="4" w:space="0" w:color="auto"/>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11 L8</w:t>
            </w:r>
          </w:p>
        </w:tc>
        <w:tc>
          <w:tcPr>
            <w:tcW w:w="288" w:type="dxa"/>
            <w:tcBorders>
              <w:top w:val="single" w:sz="4" w:space="0" w:color="auto"/>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12 L8</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82</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286</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401</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430</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10</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435</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lastRenderedPageBreak/>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417</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384</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359</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330</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297</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60</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272</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70</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254</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232</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198</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240</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20</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239</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240</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254</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232</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279</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255</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24</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126</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258</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25</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193</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292</w:t>
            </w:r>
          </w:p>
        </w:tc>
      </w:tr>
      <w:tr w:rsidR="008C7E00" w:rsidRPr="00613A2D" w:rsidTr="00F51D7B">
        <w:trPr>
          <w:trHeight w:val="20"/>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26</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C4D79B"/>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287</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461</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400</w:t>
            </w:r>
          </w:p>
        </w:tc>
        <w:tc>
          <w:tcPr>
            <w:tcW w:w="288" w:type="dxa"/>
            <w:tcBorders>
              <w:top w:val="nil"/>
              <w:left w:val="nil"/>
              <w:bottom w:val="single" w:sz="4" w:space="0" w:color="auto"/>
              <w:right w:val="single" w:sz="4" w:space="0" w:color="auto"/>
            </w:tcBorders>
            <w:shd w:val="clear" w:color="000000" w:fill="FABF8F"/>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320</w:t>
            </w:r>
          </w:p>
        </w:tc>
      </w:tr>
    </w:tbl>
    <w:p w:rsidR="008C7E00" w:rsidRPr="009A20A2" w:rsidRDefault="008C7E00" w:rsidP="008C7E00">
      <w:r w:rsidRPr="009A20A2">
        <w:t xml:space="preserve"> </w:t>
      </w:r>
    </w:p>
    <w:tbl>
      <w:tblPr>
        <w:tblW w:w="9460" w:type="dxa"/>
        <w:tblInd w:w="93" w:type="dxa"/>
        <w:tblLook w:val="04A0" w:firstRow="1" w:lastRow="0" w:firstColumn="1" w:lastColumn="0" w:noHBand="0" w:noVBand="1"/>
      </w:tblPr>
      <w:tblGrid>
        <w:gridCol w:w="518"/>
        <w:gridCol w:w="755"/>
        <w:gridCol w:w="637"/>
        <w:gridCol w:w="755"/>
        <w:gridCol w:w="755"/>
        <w:gridCol w:w="755"/>
        <w:gridCol w:w="755"/>
        <w:gridCol w:w="755"/>
        <w:gridCol w:w="755"/>
        <w:gridCol w:w="755"/>
        <w:gridCol w:w="755"/>
        <w:gridCol w:w="755"/>
        <w:gridCol w:w="755"/>
      </w:tblGrid>
      <w:tr w:rsidR="008C7E00" w:rsidRPr="00613A2D" w:rsidTr="00F51D7B">
        <w:trPr>
          <w:trHeight w:val="144"/>
        </w:trPr>
        <w:tc>
          <w:tcPr>
            <w:tcW w:w="288"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13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14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15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16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17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18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19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20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21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22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23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24 P</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495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1510</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1487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2452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1788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1768</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890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1649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2765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2502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1879</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2486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3701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2856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3432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1188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2211</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527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3643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3145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4161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3591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1269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2549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2392</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4466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5034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4732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5242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4469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2145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3825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3000</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1002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4642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4836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4756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5167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4417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4056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2979</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4607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4837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5105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4930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4280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2149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2832</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1842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3390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4375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4435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4665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4883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1766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3595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3095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2805</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3980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4809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5011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4288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3162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2887</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991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2860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4366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4611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4526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3948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2937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2665</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1395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2663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4018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3814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4247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3682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3361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2540</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2664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3508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3350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3954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3506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1830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3157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2604</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1067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2487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2426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3065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3400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2220</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1083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2860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3199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3257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3107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2865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2370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2244</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386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2389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2983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2844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1628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2659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2258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2092</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346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1998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2368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2142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1817</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2072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1982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1778</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875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422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1083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1807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1920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1852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1856</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571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891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2227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1334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1753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1340</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565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871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1881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1076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1453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1509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1247</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413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657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626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1674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1457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1190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987</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279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532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1388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603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740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962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813</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327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1004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378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823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905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756</w:t>
            </w:r>
          </w:p>
        </w:tc>
      </w:tr>
      <w:tr w:rsidR="008C7E00" w:rsidRPr="00613A2D"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613A2D" w:rsidRDefault="008C7E00" w:rsidP="00F51D7B">
            <w:pPr>
              <w:spacing w:line="240" w:lineRule="auto"/>
              <w:jc w:val="right"/>
              <w:rPr>
                <w:rFonts w:ascii="Calibri" w:hAnsi="Calibri" w:cs="Calibri"/>
                <w:b/>
                <w:bCs/>
                <w:color w:val="000000"/>
                <w:sz w:val="18"/>
                <w:szCs w:val="18"/>
                <w:lang w:val="en-US" w:eastAsia="en-US"/>
              </w:rPr>
            </w:pPr>
            <w:r w:rsidRPr="00613A2D">
              <w:rPr>
                <w:rFonts w:ascii="Calibri" w:hAnsi="Calibri" w:cs="Calibri"/>
                <w:b/>
                <w:bCs/>
                <w:color w:val="000000"/>
                <w:sz w:val="18"/>
                <w:szCs w:val="18"/>
                <w:lang w:val="en-US" w:eastAsia="en-US"/>
              </w:rPr>
              <w:t>26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350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1155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296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318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613A2D" w:rsidRDefault="008C7E00" w:rsidP="00F51D7B">
            <w:pPr>
              <w:spacing w:line="240" w:lineRule="auto"/>
              <w:jc w:val="right"/>
              <w:rPr>
                <w:rFonts w:ascii="Calibri" w:hAnsi="Calibri" w:cs="Calibri"/>
                <w:color w:val="000000"/>
                <w:sz w:val="18"/>
                <w:szCs w:val="18"/>
                <w:lang w:val="en-US" w:eastAsia="en-US"/>
              </w:rPr>
            </w:pPr>
            <w:r w:rsidRPr="00613A2D">
              <w:rPr>
                <w:rFonts w:ascii="Calibri" w:hAnsi="Calibri" w:cs="Calibri"/>
                <w:color w:val="000000"/>
                <w:sz w:val="18"/>
                <w:szCs w:val="18"/>
                <w:lang w:val="en-US" w:eastAsia="en-US"/>
              </w:rPr>
              <w:t>NA</w:t>
            </w:r>
          </w:p>
        </w:tc>
      </w:tr>
    </w:tbl>
    <w:p w:rsidR="008C7E00" w:rsidRPr="009A20A2" w:rsidRDefault="008C7E00" w:rsidP="008C7E00"/>
    <w:tbl>
      <w:tblPr>
        <w:tblW w:w="7660" w:type="dxa"/>
        <w:tblInd w:w="93" w:type="dxa"/>
        <w:tblLook w:val="04A0" w:firstRow="1" w:lastRow="0" w:firstColumn="1" w:lastColumn="0" w:noHBand="0" w:noVBand="1"/>
      </w:tblPr>
      <w:tblGrid>
        <w:gridCol w:w="582"/>
        <w:gridCol w:w="846"/>
        <w:gridCol w:w="845"/>
        <w:gridCol w:w="845"/>
        <w:gridCol w:w="845"/>
        <w:gridCol w:w="845"/>
        <w:gridCol w:w="713"/>
        <w:gridCol w:w="713"/>
        <w:gridCol w:w="713"/>
        <w:gridCol w:w="713"/>
      </w:tblGrid>
      <w:tr w:rsidR="008C7E00" w:rsidRPr="00757CF6" w:rsidTr="00F51D7B">
        <w:trPr>
          <w:trHeight w:val="144"/>
        </w:trPr>
        <w:tc>
          <w:tcPr>
            <w:tcW w:w="288"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25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26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27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28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29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30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31 P</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32 L8</w:t>
            </w:r>
          </w:p>
        </w:tc>
        <w:tc>
          <w:tcPr>
            <w:tcW w:w="288" w:type="dxa"/>
            <w:tcBorders>
              <w:top w:val="single" w:sz="4" w:space="0" w:color="auto"/>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33 P</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968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229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115</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2391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215</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2727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1510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1358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901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206</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3089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1616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189</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3236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1723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1509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357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355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140</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2132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1902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1276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153</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3972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2200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1230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361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3903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2096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1864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304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81</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lastRenderedPageBreak/>
              <w:t>10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3943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2125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1811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1139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68</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2172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1845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1235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302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306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80</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3830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2049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1703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1094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1135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80</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3604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1998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1628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1039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1105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77</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3472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1952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1556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1001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1058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110</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3193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1753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1006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288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299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129</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3160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1774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948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331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168</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2971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1682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944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1012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378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247</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2553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1202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886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873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404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2452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1393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1196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891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453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2459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1383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1171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887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933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492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480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2085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1194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1001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852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363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431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1935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1101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940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718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817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348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462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1487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928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781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616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715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330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411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1219</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793</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671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570</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651</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332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364</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1058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722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638</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537</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642</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355</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r w:rsidR="008C7E00" w:rsidRPr="00757CF6" w:rsidTr="00F51D7B">
        <w:trPr>
          <w:trHeight w:val="144"/>
        </w:trPr>
        <w:tc>
          <w:tcPr>
            <w:tcW w:w="288" w:type="dxa"/>
            <w:tcBorders>
              <w:top w:val="nil"/>
              <w:left w:val="single" w:sz="4" w:space="0" w:color="auto"/>
              <w:bottom w:val="single" w:sz="4" w:space="0" w:color="auto"/>
              <w:right w:val="single" w:sz="4" w:space="0" w:color="auto"/>
            </w:tcBorders>
            <w:shd w:val="clear" w:color="auto" w:fill="auto"/>
            <w:noWrap/>
            <w:vAlign w:val="bottom"/>
            <w:hideMark/>
          </w:tcPr>
          <w:p w:rsidR="008C7E00" w:rsidRPr="00757CF6" w:rsidRDefault="008C7E00" w:rsidP="00F51D7B">
            <w:pPr>
              <w:spacing w:line="240" w:lineRule="auto"/>
              <w:jc w:val="right"/>
              <w:rPr>
                <w:rFonts w:ascii="Calibri" w:hAnsi="Calibri" w:cs="Calibri"/>
                <w:b/>
                <w:bCs/>
                <w:color w:val="000000"/>
                <w:sz w:val="18"/>
                <w:szCs w:val="18"/>
                <w:lang w:val="en-US" w:eastAsia="en-US"/>
              </w:rPr>
            </w:pPr>
            <w:r w:rsidRPr="00757CF6">
              <w:rPr>
                <w:rFonts w:ascii="Calibri" w:hAnsi="Calibri" w:cs="Calibri"/>
                <w:b/>
                <w:bCs/>
                <w:color w:val="000000"/>
                <w:sz w:val="18"/>
                <w:szCs w:val="18"/>
                <w:lang w:val="en-US" w:eastAsia="en-US"/>
              </w:rPr>
              <w:t>26</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c>
          <w:tcPr>
            <w:tcW w:w="288" w:type="dxa"/>
            <w:tcBorders>
              <w:top w:val="nil"/>
              <w:left w:val="nil"/>
              <w:bottom w:val="single" w:sz="4" w:space="0" w:color="auto"/>
              <w:right w:val="single" w:sz="4" w:space="0" w:color="auto"/>
            </w:tcBorders>
            <w:shd w:val="clear" w:color="000000" w:fill="DA9694"/>
            <w:noWrap/>
            <w:vAlign w:val="bottom"/>
            <w:hideMark/>
          </w:tcPr>
          <w:p w:rsidR="008C7E00" w:rsidRPr="00757CF6" w:rsidRDefault="008C7E00" w:rsidP="00F51D7B">
            <w:pPr>
              <w:spacing w:line="240" w:lineRule="auto"/>
              <w:jc w:val="right"/>
              <w:rPr>
                <w:rFonts w:ascii="Calibri" w:hAnsi="Calibri" w:cs="Calibri"/>
                <w:color w:val="000000"/>
                <w:sz w:val="18"/>
                <w:szCs w:val="18"/>
                <w:lang w:val="en-US" w:eastAsia="en-US"/>
              </w:rPr>
            </w:pPr>
            <w:r w:rsidRPr="00757CF6">
              <w:rPr>
                <w:rFonts w:ascii="Calibri" w:hAnsi="Calibri" w:cs="Calibri"/>
                <w:color w:val="000000"/>
                <w:sz w:val="18"/>
                <w:szCs w:val="18"/>
                <w:lang w:val="en-US" w:eastAsia="en-US"/>
              </w:rPr>
              <w:t>NA</w:t>
            </w:r>
          </w:p>
        </w:tc>
      </w:tr>
    </w:tbl>
    <w:p w:rsidR="008C7E00" w:rsidRPr="009A20A2" w:rsidRDefault="008C7E00" w:rsidP="008C7E00"/>
    <w:p w:rsidR="008C7E00" w:rsidRDefault="008C7E00" w:rsidP="008C7E00">
      <w:pPr>
        <w:spacing w:line="240" w:lineRule="auto"/>
        <w:jc w:val="left"/>
        <w:rPr>
          <w:rFonts w:cs="Arial"/>
          <w:b/>
          <w:bCs/>
          <w:color w:val="000000"/>
          <w:kern w:val="32"/>
          <w:szCs w:val="32"/>
        </w:rPr>
      </w:pPr>
      <w:r>
        <w:br w:type="page"/>
      </w:r>
    </w:p>
    <w:p w:rsidR="008C7E00" w:rsidRDefault="008C7E00" w:rsidP="008C7E00">
      <w:pPr>
        <w:pStyle w:val="Heading1"/>
      </w:pPr>
      <w:r>
        <w:lastRenderedPageBreak/>
        <w:t>2 Model Settings and Uncertainties</w:t>
      </w:r>
    </w:p>
    <w:p w:rsidR="008C7E00" w:rsidRPr="00FD1553" w:rsidRDefault="008C7E00" w:rsidP="008C7E00">
      <w:r>
        <w:tab/>
      </w:r>
      <w:r w:rsidRPr="005043A0">
        <w:rPr>
          <w:b/>
        </w:rPr>
        <w:t>2.1 Velocities</w:t>
      </w:r>
    </w:p>
    <w:p w:rsidR="008C7E00" w:rsidRDefault="008C7E00" w:rsidP="008C7E00">
      <w:r>
        <w:t>COSI-</w:t>
      </w:r>
      <w:proofErr w:type="spellStart"/>
      <w:r>
        <w:t>Corr</w:t>
      </w:r>
      <w:proofErr w:type="spellEnd"/>
      <w:r>
        <w:t xml:space="preserve"> is sensitive to chosen initial window sizes as well as window steps </w:t>
      </w:r>
      <w:r>
        <w:fldChar w:fldCharType="begin" w:fldLock="1"/>
      </w:r>
      <w:r>
        <w:instrText>ADDIN CSL_CITATION { "citationItems" : [ { "id" : "ITEM-1", "itemData" : { "ISBN" : "1424412129", "author" : [ { "dropping-particle" : "", "family" : "Leprince", "given" : "S\u00e9bastien", "non-dropping-particle" : "", "parse-names" : false, "suffix" : "" }, { "dropping-particle" : "", "family" : "Klinger", "given" : "Yann", "non-dropping-particle" : "", "parse-names" : false, "suffix" : "" }, { "dropping-particle" : "", "family" : "Avouac", "given" : "Jean-philippe", "non-dropping-particle" : "", "parse-names" : false, "suffix" : "" } ], "id" : "ITEM-1", "issued" : { "date-parts" : [ [ "2007" ] ] }, "page" : "2007-2010", "title" : "Co-Registration of Optically Sensed Images and Correlation (COSI-Corr): an Operational Methodology for Ground Deformation Measurements", "type" : "article-journal" }, "uris" : [ "http://www.mendeley.com/documents/?uuid=5809431e-8a38-4b43-994a-b65155ff8707" ] } ], "mendeley" : { "formattedCitation" : "(Leprince et al., 2007)", "plainTextFormattedCitation" : "(Leprince et al., 2007)", "previouslyFormattedCitation" : "(Leprince et al., 2007)" }, "properties" : { "noteIndex" : 0 }, "schema" : "https://github.com/citation-style-language/schema/raw/master/csl-citation.json" }</w:instrText>
      </w:r>
      <w:r>
        <w:fldChar w:fldCharType="separate"/>
      </w:r>
      <w:r w:rsidRPr="00813102">
        <w:rPr>
          <w:noProof/>
        </w:rPr>
        <w:t>(Leprince et al., 2007)</w:t>
      </w:r>
      <w:r>
        <w:fldChar w:fldCharType="end"/>
      </w:r>
      <w:r>
        <w:t>. In this study we work with different satellite products in respect to resolution and band quality – from the 30 m bands of the initial LANDSAT MSS Satellite to the 3 m optical product of Planet – which made different setups necessary. For the 30 m bands of Landsat MSS and Landsat-5 we used an initial window (W) of 128 pixels, a final window (F) of 16 pixels and a step size of 2 pixels (d) (W128-F16-d2). For Landsat 7 and Landsat 8 as well as Planet imagery we used a W128-F16-d4 setting while for surge events, when displacement is substantial or imagery is far apart in time, W256-F16-d8 is used. We used the Non-Local Means Filter of COSI-</w:t>
      </w:r>
      <w:proofErr w:type="spellStart"/>
      <w:r>
        <w:t>Corr</w:t>
      </w:r>
      <w:proofErr w:type="spellEnd"/>
      <w:r>
        <w:t xml:space="preserve"> </w:t>
      </w:r>
      <w:r>
        <w:fldChar w:fldCharType="begin" w:fldLock="1"/>
      </w:r>
      <w:r>
        <w:instrText>ADDIN CSL_CITATION { "citationItems" : [ { "id" : "ITEM-1", "itemData" : { "abstract" : "This document is a users guide for the installation and the use of COSI-Corr. COSI-Corr is a software module integrated in ENVI, which provides tools to accurately orthorectify, co-register, and correlate optical remotely sensed images (aerial and pushbroom satellite images) with the ultimate objective of retrieving ground surface deformation from multi-temporal images. Although this module is tailored to measure ground deformations such as coseismic deformation, glacier flows, sand dune migrations, slow landslides, etc, it can also be a valuable tool for many other change detection applications requiring accurate coregistration of images. A sub-pixel detection capability is expected, depending on the quality and the noise level of the data.", "author" : [ { "dropping-particle" : "", "family" : "Ayoub", "given" : "Fran\u00e7ois", "non-dropping-particle" : "", "parse-names" : false, "suffix" : "" }, { "dropping-particle" : "", "family" : "Leprince", "given" : "S\u00e9bastien", "non-dropping-particle" : "", "parse-names" : false, "suffix" : "" }, { "dropping-particle" : "", "family" : "Keene", "given" : "Lionel", "non-dropping-particle" : "", "parse-names" : false, "suffix" : "" } ], "container-title" : "Book", "id" : "ITEM-1", "issued" : { "date-parts" : [ [ "2009" ] ] }, "page" : "1-38", "title" : "User\u2019s Guide to COSI-CORR Co-registration of Optically Sensed Images and Correlation", "type" : "article-journal" }, "uris" : [ "http://www.mendeley.com/documents/?uuid=00bffb2c-871c-44a5-8c14-f8a549b09df8" ] } ], "mendeley" : { "formattedCitation" : "(Ayoub et al., 2009)", "plainTextFormattedCitation" : "(Ayoub et al., 2009)", "previouslyFormattedCitation" : "(Ayoub et al., 2009)" }, "properties" : { "noteIndex" : 0 }, "schema" : "https://github.com/citation-style-language/schema/raw/master/csl-citation.json" }</w:instrText>
      </w:r>
      <w:r>
        <w:fldChar w:fldCharType="separate"/>
      </w:r>
      <w:r w:rsidRPr="00AB1707">
        <w:rPr>
          <w:noProof/>
        </w:rPr>
        <w:t>(Ayoub et al., 2009)</w:t>
      </w:r>
      <w:r>
        <w:fldChar w:fldCharType="end"/>
      </w:r>
      <w:r>
        <w:t xml:space="preserve"> to smooth the gridded data. Velocities measured on stable off-glacier terrain were used to assess the validity of the on-glacier data. The Landsat-MSS off-glacier velocities are in the same range as on-glacier </w:t>
      </w:r>
      <w:proofErr w:type="gramStart"/>
      <w:r>
        <w:t>velocities, which makes</w:t>
      </w:r>
      <w:proofErr w:type="gramEnd"/>
      <w:r>
        <w:t xml:space="preserve"> the COSI-</w:t>
      </w:r>
      <w:proofErr w:type="spellStart"/>
      <w:r>
        <w:t>Corr</w:t>
      </w:r>
      <w:proofErr w:type="spellEnd"/>
      <w:r>
        <w:t xml:space="preserve"> approach not suitable for this data. Off-glacier displacement based on Landsat 5 data was between 2 – 5 m a</w:t>
      </w:r>
      <w:r w:rsidRPr="00FF4BD6">
        <w:rPr>
          <w:vertAlign w:val="superscript"/>
        </w:rPr>
        <w:t>-1</w:t>
      </w:r>
      <w:r>
        <w:t>, and this is sufficiently accurate to investigate the build-up and surge phase where velocities are generally one order of magnitude higher. Landsat 7 and 8 as well as Planet data used in the analysis from 2013 onwards generally show off-glacier displacements of 2 - 3 m a</w:t>
      </w:r>
      <w:r w:rsidRPr="00FF4BD6">
        <w:rPr>
          <w:vertAlign w:val="superscript"/>
        </w:rPr>
        <w:t>-1</w:t>
      </w:r>
      <w:r>
        <w:t xml:space="preserve"> for imagery multiple days to weeks apart, which corresponds to the likely error identified by </w:t>
      </w:r>
      <w:r>
        <w:fldChar w:fldCharType="begin" w:fldLock="1"/>
      </w:r>
      <w:r>
        <w:instrText>ADDIN CSL_CITATION { "citationItems" : [ { "id" : "ITEM-1", "itemData" : { "DOI" : "10.1016/j.rse.2007.05.019", "ISSN" : "00344257", "author" : [ { "dropping-particle" : "", "family" : "Luckman", "given" : "Adrian", "non-dropping-particle" : "", "parse-names" : false, "suffix" : "" }, { "dropping-particle" : "", "family" : "Quincey", "given" : "Duncan", "non-dropping-particle" : "", "parse-names" : false, "suffix" : "" }, { "dropping-particle" : "", "family" : "Bevan", "given" : "Suzanne", "non-dropping-particle" : "", "parse-names" : false, "suffix" : "" } ], "container-title" : "Remote Sensing of Environment", "id" : "ITEM-1", "issue" : "2-3", "issued" : { "date-parts" : [ [ "2007", "11" ] ] }, "page" : "172-181", "title" : "The potential of satellite radar interferometry and feature tracking for monitoring flow rates of Himalayan glaciers", "type" : "article-journal", "volume" : "111" }, "uris" : [ "http://www.mendeley.com/documents/?uuid=e1125440-b18d-4a96-8427-0cd8ab7facff" ] } ], "mendeley" : { "formattedCitation" : "(Luckman et al., 2007)", "plainTextFormattedCitation" : "(Luckman et al., 2007)", "previouslyFormattedCitation" : "(Luckman et al., 2007)" }, "properties" : { "noteIndex" : 0 }, "schema" : "https://github.com/citation-style-language/schema/raw/master/csl-citation.json" }</w:instrText>
      </w:r>
      <w:r>
        <w:fldChar w:fldCharType="separate"/>
      </w:r>
      <w:r w:rsidRPr="00A16B86">
        <w:rPr>
          <w:noProof/>
        </w:rPr>
        <w:t>(Luckman et al., 2007)</w:t>
      </w:r>
      <w:r>
        <w:fldChar w:fldCharType="end"/>
      </w:r>
      <w:r>
        <w:t xml:space="preserve">. To make sure that noise, resulting from errors in the co-registration process, is not included in the data analysis, we discard all pixel values with a signal-to-noise ratio smaller than 0.75, following </w:t>
      </w:r>
      <w:r>
        <w:fldChar w:fldCharType="begin" w:fldLock="1"/>
      </w:r>
      <w:r>
        <w:instrText>ADDIN CSL_CITATION { "citationItems" : [ { "id" : "ITEM-1", "itemData" : { "DOI" : "10.3189/2016AoG71A072", "ISSN" : "0260-3055", "author" : [ { "dropping-particle" : "", "family" : "Kraaijenbrink", "given" : "P D A", "non-dropping-particle" : "", "parse-names" : false, "suffix" : "" }, { "dropping-particle" : "", "family" : "Meijer", "given" : "Sander W", "non-dropping-particle" : "", "parse-names" : false, "suffix" : "" }, { "dropping-particle" : "", "family" : "Shea", "given" : "Joseph M", "non-dropping-particle" : "", "parse-names" : false, "suffix" : "" }, { "dropping-particle" : "", "family" : "Pellicciotti", "given" : "Francesca", "non-dropping-particle" : "", "parse-names" : false, "suffix" : "" }, { "dropping-particle" : "", "family" : "Jong", "given" : "Steven M D E", "non-dropping-particle" : "", "parse-names" : false, "suffix" : "" }, { "dropping-particle" : "", "family" : "Immerzeel", "given" : "Walter W", "non-dropping-particle" : "", "parse-names" : false, "suffix" : "" } ], "container-title" : "Annals of Glaciology", "id" : "ITEM-1", "issue" : "71", "issued" : { "date-parts" : [ [ "2016" ] ] }, "page" : "103-113", "title" : "Seasonal surface velocities of a Himalayan glacier derived by automated correlation of unmanned aerial vehicle imagery", "type" : "article-journal", "volume" : "57" }, "uris" : [ "http://www.mendeley.com/documents/?uuid=38e9028c-e509-456d-acfd-d5ca1130ab67" ] } ], "mendeley" : { "formattedCitation" : "(Kraaijenbrink et al., 2016)", "plainTextFormattedCitation" : "(Kraaijenbrink et al., 2016)", "previouslyFormattedCitation" : "(Kraaijenbrink et al., 2016)" }, "properties" : { "noteIndex" : 0 }, "schema" : "https://github.com/citation-style-language/schema/raw/master/csl-citation.json" }</w:instrText>
      </w:r>
      <w:r>
        <w:fldChar w:fldCharType="separate"/>
      </w:r>
      <w:r w:rsidRPr="00820747">
        <w:rPr>
          <w:noProof/>
        </w:rPr>
        <w:t>(Kraaijenbrink et al., 2016)</w:t>
      </w:r>
      <w:r>
        <w:fldChar w:fldCharType="end"/>
      </w:r>
      <w:r>
        <w:t>. As large displacements during a surge are picked up as noise by the algorithm in many cases, this constraint had to be loosened for surge peaks. In these cases patches on the surface that showed erratic behaviour (no uniform direction, large variability in velocities on a small area) were discarded visually.</w:t>
      </w:r>
    </w:p>
    <w:p w:rsidR="008C7E00" w:rsidRDefault="008C7E00" w:rsidP="008C7E00"/>
    <w:p w:rsidR="008C7E00" w:rsidRDefault="008C7E00" w:rsidP="008C7E00">
      <w:pPr>
        <w:rPr>
          <w:b/>
        </w:rPr>
      </w:pPr>
      <w:r>
        <w:tab/>
      </w:r>
      <w:r w:rsidRPr="005043A0">
        <w:rPr>
          <w:b/>
        </w:rPr>
        <w:t>2.2 DEMs</w:t>
      </w:r>
    </w:p>
    <w:p w:rsidR="008C7E00" w:rsidRPr="002B6544" w:rsidRDefault="008C7E00" w:rsidP="008C7E00">
      <w:r>
        <w:t>We compare the offset between the respective DEMs in relatively flat valley areas where all 3 DEM products are available (</w:t>
      </w:r>
      <w:r>
        <w:fldChar w:fldCharType="begin"/>
      </w:r>
      <w:r>
        <w:instrText xml:space="preserve"> REF _Ref495407940 \h </w:instrText>
      </w:r>
      <w:r>
        <w:fldChar w:fldCharType="separate"/>
      </w:r>
      <w:r>
        <w:t>Figure S</w:t>
      </w:r>
      <w:r>
        <w:rPr>
          <w:noProof/>
        </w:rPr>
        <w:t>1</w:t>
      </w:r>
      <w:r>
        <w:fldChar w:fldCharType="end"/>
      </w:r>
      <w:r>
        <w:t xml:space="preserve">a). Both </w:t>
      </w:r>
      <w:proofErr w:type="spellStart"/>
      <w:r>
        <w:t>TanDEM</w:t>
      </w:r>
      <w:proofErr w:type="spellEnd"/>
      <w:r>
        <w:t xml:space="preserve">-X and the ASTER DEM are of less quality in steep </w:t>
      </w:r>
      <w:proofErr w:type="gramStart"/>
      <w:r>
        <w:t>terrain,</w:t>
      </w:r>
      <w:proofErr w:type="gramEnd"/>
      <w:r>
        <w:t xml:space="preserve"> however the 90</w:t>
      </w:r>
      <w:r w:rsidRPr="002B6544">
        <w:rPr>
          <w:vertAlign w:val="superscript"/>
        </w:rPr>
        <w:t>th</w:t>
      </w:r>
      <w:r>
        <w:t xml:space="preserve"> percentile of slope values on the investigated glacier surface is 10</w:t>
      </w:r>
      <w:r w:rsidRPr="002B6544">
        <w:rPr>
          <w:rFonts w:ascii="Arial" w:hAnsi="Arial" w:cs="Arial"/>
          <w:bCs/>
          <w:color w:val="222222"/>
          <w:shd w:val="clear" w:color="auto" w:fill="FFFFFF"/>
        </w:rPr>
        <w:t>°</w:t>
      </w:r>
      <w:r>
        <w:t>, below which the quality is generally acceptable. We therefore exclude all values from the test areas with a slope above 10</w:t>
      </w:r>
      <w:r w:rsidRPr="002B6544">
        <w:rPr>
          <w:rFonts w:ascii="Arial" w:hAnsi="Arial" w:cs="Arial"/>
          <w:bCs/>
          <w:color w:val="222222"/>
          <w:shd w:val="clear" w:color="auto" w:fill="FFFFFF"/>
        </w:rPr>
        <w:t>°</w:t>
      </w:r>
      <w:r>
        <w:t xml:space="preserve">. This results in a median offset between the </w:t>
      </w:r>
      <w:proofErr w:type="spellStart"/>
      <w:r>
        <w:t>TanDEM</w:t>
      </w:r>
      <w:proofErr w:type="spellEnd"/>
      <w:r>
        <w:t xml:space="preserve">-X and the SRTM in the test areas of -24.8 m (σ = 8.5 m, </w:t>
      </w:r>
      <w:r>
        <w:fldChar w:fldCharType="begin"/>
      </w:r>
      <w:r>
        <w:instrText xml:space="preserve"> REF _Ref495407940 \h </w:instrText>
      </w:r>
      <w:r>
        <w:fldChar w:fldCharType="separate"/>
      </w:r>
      <w:r>
        <w:t>Figure S</w:t>
      </w:r>
      <w:r>
        <w:rPr>
          <w:noProof/>
        </w:rPr>
        <w:t>1</w:t>
      </w:r>
      <w:r>
        <w:fldChar w:fldCharType="end"/>
      </w:r>
      <w:r>
        <w:t xml:space="preserve">b), which is caused by the different geoids of the datasets, WGS84 and EGM96 respectively. Between the ASTER and the </w:t>
      </w:r>
      <w:proofErr w:type="spellStart"/>
      <w:r>
        <w:t>TanDEM</w:t>
      </w:r>
      <w:proofErr w:type="spellEnd"/>
      <w:r>
        <w:t xml:space="preserve">-X an offset of -12.4 m (σ = </w:t>
      </w:r>
      <w:proofErr w:type="gramStart"/>
      <w:r>
        <w:t>2.3  m</w:t>
      </w:r>
      <w:proofErr w:type="gramEnd"/>
      <w:r>
        <w:t>) is found and used for correction on the ASTER (</w:t>
      </w:r>
      <w:r>
        <w:fldChar w:fldCharType="begin"/>
      </w:r>
      <w:r>
        <w:instrText xml:space="preserve"> REF _Ref495407940 \h </w:instrText>
      </w:r>
      <w:r>
        <w:fldChar w:fldCharType="separate"/>
      </w:r>
      <w:r>
        <w:t>Figure S</w:t>
      </w:r>
      <w:r>
        <w:rPr>
          <w:noProof/>
        </w:rPr>
        <w:t>1</w:t>
      </w:r>
      <w:r>
        <w:fldChar w:fldCharType="end"/>
      </w:r>
      <w:r>
        <w:t xml:space="preserve">c). </w:t>
      </w:r>
    </w:p>
    <w:p w:rsidR="008C7E00" w:rsidRDefault="008C7E00" w:rsidP="008C7E00">
      <w:pPr>
        <w:rPr>
          <w:b/>
        </w:rPr>
      </w:pPr>
    </w:p>
    <w:p w:rsidR="008C7E00" w:rsidRDefault="008C7E00" w:rsidP="008C7E00">
      <w:pPr>
        <w:keepNext/>
      </w:pPr>
      <w:r>
        <w:rPr>
          <w:b/>
          <w:noProof/>
          <w:lang w:val="en-US" w:eastAsia="en-US"/>
        </w:rPr>
        <w:lastRenderedPageBreak/>
        <w:drawing>
          <wp:inline distT="0" distB="0" distL="0" distR="0" wp14:anchorId="438C902C" wp14:editId="0283CA4B">
            <wp:extent cx="6372225" cy="438852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M_Accuracy.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372225" cy="4388523"/>
                    </a:xfrm>
                    <a:prstGeom prst="rect">
                      <a:avLst/>
                    </a:prstGeom>
                  </pic:spPr>
                </pic:pic>
              </a:graphicData>
            </a:graphic>
          </wp:inline>
        </w:drawing>
      </w:r>
    </w:p>
    <w:p w:rsidR="008C7E00" w:rsidRPr="00FD1553" w:rsidRDefault="008C7E00" w:rsidP="008C7E00">
      <w:pPr>
        <w:pStyle w:val="Caption"/>
      </w:pPr>
      <w:bookmarkStart w:id="0" w:name="_Ref495407940"/>
      <w:r>
        <w:t>Figure S</w:t>
      </w:r>
      <w:r>
        <w:fldChar w:fldCharType="begin"/>
      </w:r>
      <w:r>
        <w:instrText xml:space="preserve"> SEQ Figure \* ARABIC </w:instrText>
      </w:r>
      <w:r>
        <w:fldChar w:fldCharType="separate"/>
      </w:r>
      <w:r>
        <w:rPr>
          <w:noProof/>
        </w:rPr>
        <w:t>1</w:t>
      </w:r>
      <w:r>
        <w:rPr>
          <w:noProof/>
        </w:rPr>
        <w:fldChar w:fldCharType="end"/>
      </w:r>
      <w:bookmarkEnd w:id="0"/>
      <w:r>
        <w:t xml:space="preserve">: (a) </w:t>
      </w:r>
      <w:proofErr w:type="gramStart"/>
      <w:r>
        <w:t>Flat</w:t>
      </w:r>
      <w:proofErr w:type="gramEnd"/>
      <w:r>
        <w:t xml:space="preserve"> stable areas chosen in the catchment used for comparison of the DEM. Blue shaded areas are glacier tongues. (b) Difference between </w:t>
      </w:r>
      <w:proofErr w:type="spellStart"/>
      <w:r>
        <w:t>TanDEM</w:t>
      </w:r>
      <w:proofErr w:type="spellEnd"/>
      <w:r>
        <w:t xml:space="preserve">-X and adjusted SRTM. (c) Difference between corrected ASTER and </w:t>
      </w:r>
      <w:proofErr w:type="spellStart"/>
      <w:r>
        <w:t>TanDEM</w:t>
      </w:r>
      <w:proofErr w:type="spellEnd"/>
      <w:r>
        <w:t>-X. C</w:t>
      </w:r>
      <w:r w:rsidRPr="00674C58">
        <w:t xml:space="preserve">oordinates </w:t>
      </w:r>
      <w:r>
        <w:t xml:space="preserve">are </w:t>
      </w:r>
      <w:r w:rsidRPr="00674C58">
        <w:t>in UTM WGS84 Zone 43.</w:t>
      </w:r>
    </w:p>
    <w:p w:rsidR="008C7E00" w:rsidRDefault="008C7E00" w:rsidP="008C7E00"/>
    <w:p w:rsidR="008C7E00" w:rsidRPr="00250887" w:rsidRDefault="008C7E00" w:rsidP="008C7E00">
      <w:pPr>
        <w:rPr>
          <w:b/>
        </w:rPr>
      </w:pPr>
      <w:r w:rsidRPr="00250887">
        <w:rPr>
          <w:b/>
        </w:rPr>
        <w:t xml:space="preserve">3 Lake Volume </w:t>
      </w:r>
      <w:proofErr w:type="gramStart"/>
      <w:r w:rsidRPr="00250887">
        <w:rPr>
          <w:b/>
        </w:rPr>
        <w:t>Calculation</w:t>
      </w:r>
      <w:proofErr w:type="gramEnd"/>
    </w:p>
    <w:p w:rsidR="008C7E00" w:rsidRPr="00250887" w:rsidRDefault="008C7E00" w:rsidP="008C7E00">
      <w:r w:rsidRPr="00250887">
        <w:t xml:space="preserve">The volume of the lake was calculated by (1) deriving lake perimeters from the </w:t>
      </w:r>
      <w:proofErr w:type="spellStart"/>
      <w:r w:rsidRPr="00250887">
        <w:t>orthophotos</w:t>
      </w:r>
      <w:proofErr w:type="spellEnd"/>
      <w:r w:rsidRPr="00250887">
        <w:t xml:space="preserve">, (2) draping them over the </w:t>
      </w:r>
      <w:proofErr w:type="spellStart"/>
      <w:r w:rsidRPr="00250887">
        <w:t>TanDEM</w:t>
      </w:r>
      <w:proofErr w:type="spellEnd"/>
      <w:r w:rsidRPr="00250887">
        <w:t>-X digital elevation model, (3) taking the lake level as the 90</w:t>
      </w:r>
      <w:r w:rsidRPr="00250887">
        <w:rPr>
          <w:vertAlign w:val="superscript"/>
        </w:rPr>
        <w:t>th</w:t>
      </w:r>
      <w:r w:rsidRPr="00250887">
        <w:t xml:space="preserve"> percentile of all elevation values (as the polygon of the perimeter does not have a continuous value due to the inaccuracies of the DEM), and (4) deriving the difference between this plane and the DEM (</w:t>
      </w:r>
      <w:r w:rsidRPr="00250887">
        <w:fldChar w:fldCharType="begin"/>
      </w:r>
      <w:r w:rsidRPr="00250887">
        <w:instrText xml:space="preserve"> REF _Ref494457297 \h </w:instrText>
      </w:r>
      <w:r w:rsidRPr="00250887">
        <w:fldChar w:fldCharType="separate"/>
      </w:r>
      <w:r w:rsidRPr="00250887">
        <w:t>Figure S</w:t>
      </w:r>
      <w:r>
        <w:rPr>
          <w:noProof/>
        </w:rPr>
        <w:t>2</w:t>
      </w:r>
      <w:r w:rsidRPr="00250887">
        <w:fldChar w:fldCharType="end"/>
      </w:r>
      <w:r w:rsidRPr="00250887">
        <w:t xml:space="preserve">). The lake volumes fit well with the exponential function derived by </w:t>
      </w:r>
      <w:r w:rsidRPr="00250887">
        <w:fldChar w:fldCharType="begin" w:fldLock="1"/>
      </w:r>
      <w:r w:rsidRPr="00250887">
        <w:instrText>ADDIN CSL_CITATION { "citationItems" : [ { "id" : "ITEM-1", "itemData" : { "DOI" : "10.5194/esurf-3-559-2015", "ISSN" : "2196632X", "abstract" : "{&lt;}p{&gt;}Supraglacial, moraine-dammed and ice-dammed lakes represent a potential glacial lake outburst flood (GLOF) threat to downstream communities in many mountain regions. This has motivated the development of empirical relationships to predict lake volume given a measurement of lake surface area obtained from satellite imagery. Such relationships are based on the notion that lake depth, area and volume scale predictably. We critically evaluate the performance of these existing empirical relationships by examining a global database of measured glacial lake depths, areas and volumes. Results show that lake area and depth are not always well correlated ({&lt;}i{&gt;}r{&lt;}/i{&gt;}{&lt;}sup{&gt;}2{&lt;}/sup{&gt;} = 0.38), and that although lake volume and area are well correlated ({&lt;}i{&gt;}r{&lt;}/i{&gt;}{&lt;}sup{&gt;}2{&lt;}/sup{&gt;} = 0.91), there are distinct outliers in the dataset. These outliers represent situations where it may not be appropriate to apply existing empirical relationships to predict lake volume, and include growing supraglacial lakes, glaciers that recede into basins with complex overdeepened morphologies or that have been deepened by intense erosion, and lakes formed where glaciers advance across and block a main trunk valley. We use the compiled dataset to develop a conceptual model of how the volumes of supraglacial ponds and lakes, moraine-dammed lakes and ice-dammed lakes should be expected to evolve with increasing area. Although a large amount of bathymetric data exist for moraine-dammed and ice-dammed lakes, we suggest that further measurements of growing supraglacial ponds and lakes are needed to better understand their development.{&lt;}/p{&gt;}", "author" : [ { "dropping-particle" : "", "family" : "Cook", "given" : "S J", "non-dropping-particle" : "", "parse-names" : false, "suffix" : "" }, { "dropping-particle" : "", "family" : "Quincey", "given" : "D J", "non-dropping-particle" : "", "parse-names" : false, "suffix" : "" } ], "container-title" : "Earth Surface Dynamics", "id" : "ITEM-1", "issue" : "4", "issued" : { "date-parts" : [ [ "2015" ] ] }, "page" : "559-575", "title" : "Estimating the volume of Alpine glacial lakes", "type" : "article-journal", "volume" : "3" }, "uris" : [ "http://www.mendeley.com/documents/?uuid=953a2ce1-f1ba-4fb3-9fb8-e6b695045728" ] } ], "mendeley" : { "formattedCitation" : "(Cook and Quincey, 2015)", "plainTextFormattedCitation" : "(Cook and Quincey, 2015)", "previouslyFormattedCitation" : "(Cook and Quincey, 2015)" }, "properties" : { "noteIndex" : 0 }, "schema" : "https://github.com/citation-style-language/schema/raw/master/csl-citation.json" }</w:instrText>
      </w:r>
      <w:r w:rsidRPr="00250887">
        <w:fldChar w:fldCharType="separate"/>
      </w:r>
      <w:r w:rsidRPr="00250887">
        <w:rPr>
          <w:noProof/>
        </w:rPr>
        <w:t>(Cook and Quincey, 2015)</w:t>
      </w:r>
      <w:r w:rsidRPr="00250887">
        <w:fldChar w:fldCharType="end"/>
      </w:r>
      <w:r w:rsidRPr="00250887">
        <w:t xml:space="preserve"> for lower volumes. As </w:t>
      </w:r>
      <w:r w:rsidRPr="00250887">
        <w:fldChar w:fldCharType="begin" w:fldLock="1"/>
      </w:r>
      <w:r>
        <w:instrText>ADDIN CSL_CITATION { "citationItems" : [ { "id" : "ITEM-1", "itemData" : { "DOI" : "10.5194/esurf-3-559-2015", "ISSN" : "2196632X", "abstract" : "{&lt;}p{&gt;}Supraglacial, moraine-dammed and ice-dammed lakes represent a potential glacial lake outburst flood (GLOF) threat to downstream communities in many mountain regions. This has motivated the development of empirical relationships to predict lake volume given a measurement of lake surface area obtained from satellite imagery. Such relationships are based on the notion that lake depth, area and volume scale predictably. We critically evaluate the performance of these existing empirical relationships by examining a global database of measured glacial lake depths, areas and volumes. Results show that lake area and depth are not always well correlated ({&lt;}i{&gt;}r{&lt;}/i{&gt;}{&lt;}sup{&gt;}2{&lt;}/sup{&gt;} = 0.38), and that although lake volume and area are well correlated ({&lt;}i{&gt;}r{&lt;}/i{&gt;}{&lt;}sup{&gt;}2{&lt;}/sup{&gt;} = 0.91), there are distinct outliers in the dataset. These outliers represent situations where it may not be appropriate to apply existing empirical relationships to predict lake volume, and include growing supraglacial lakes, glaciers that recede into basins with complex overdeepened morphologies or that have been deepened by intense erosion, and lakes formed where glaciers advance across and block a main trunk valley. We use the compiled dataset to develop a conceptual model of how the volumes of supraglacial ponds and lakes, moraine-dammed lakes and ice-dammed lakes should be expected to evolve with increasing area. Although a large amount of bathymetric data exist for moraine-dammed and ice-dammed lakes, we suggest that further measurements of growing supraglacial ponds and lakes are needed to better understand their development.{&lt;}/p{&gt;}", "author" : [ { "dropping-particle" : "", "family" : "Cook", "given" : "S J", "non-dropping-particle" : "", "parse-names" : false, "suffix" : "" }, { "dropping-particle" : "", "family" : "Quincey", "given" : "D J", "non-dropping-particle" : "", "parse-names" : false, "suffix" : "" } ], "container-title" : "Earth Surface Dynamics", "id" : "ITEM-1", "issue" : "4", "issued" : { "date-parts" : [ [ "2015" ] ] }, "page" : "559-575", "title" : "Estimating the volume of Alpine glacial lakes", "type" : "article-journal", "volume" : "3" }, "uris" : [ "http://www.mendeley.com/documents/?uuid=953a2ce1-f1ba-4fb3-9fb8-e6b695045728" ] } ], "mendeley" : { "formattedCitation" : "(Cook and Quincey, 2015)", "plainTextFormattedCitation" : "(Cook and Quincey, 2015)", "previouslyFormattedCitation" : "(Cook and Quincey, 2015)" }, "properties" : { "noteIndex" : 0 }, "schema" : "https://github.com/citation-style-language/schema/raw/master/csl-citation.json" }</w:instrText>
      </w:r>
      <w:r w:rsidRPr="00250887">
        <w:fldChar w:fldCharType="separate"/>
      </w:r>
      <w:r w:rsidRPr="00250887">
        <w:rPr>
          <w:noProof/>
        </w:rPr>
        <w:t>(Cook and Quincey, 2015)</w:t>
      </w:r>
      <w:r w:rsidRPr="00250887">
        <w:fldChar w:fldCharType="end"/>
      </w:r>
      <w:r w:rsidRPr="00250887">
        <w:t xml:space="preserve"> describe for ice-dammed lakes (Fig.4 therein)</w:t>
      </w:r>
      <w:r>
        <w:t>,</w:t>
      </w:r>
      <w:r w:rsidRPr="00250887">
        <w:t xml:space="preserve"> the curve steepens, i.e. volume increases faster than area, for larger areas, which is true for this lake as well. However for much greater extents (as observed in 2000) the relation does not hold anymore as areas increase faster due to the lake flooding a very shallow alluvial fan at the confluence of the </w:t>
      </w:r>
      <w:proofErr w:type="spellStart"/>
      <w:r w:rsidRPr="00250887">
        <w:t>Vijerab</w:t>
      </w:r>
      <w:proofErr w:type="spellEnd"/>
      <w:r w:rsidRPr="00250887">
        <w:t xml:space="preserve"> and the </w:t>
      </w:r>
      <w:proofErr w:type="spellStart"/>
      <w:r w:rsidRPr="00250887">
        <w:t>Khurdopin</w:t>
      </w:r>
      <w:proofErr w:type="spellEnd"/>
      <w:r w:rsidRPr="00250887">
        <w:t xml:space="preserve"> valley (see green and red markers in </w:t>
      </w:r>
      <w:r w:rsidRPr="00250887">
        <w:fldChar w:fldCharType="begin"/>
      </w:r>
      <w:r w:rsidRPr="00250887">
        <w:instrText xml:space="preserve"> REF _Ref494457297 \h </w:instrText>
      </w:r>
      <w:r w:rsidRPr="00250887">
        <w:fldChar w:fldCharType="separate"/>
      </w:r>
      <w:r w:rsidRPr="00250887">
        <w:t>Figure S</w:t>
      </w:r>
      <w:r>
        <w:rPr>
          <w:noProof/>
        </w:rPr>
        <w:t>2</w:t>
      </w:r>
      <w:r w:rsidRPr="00250887">
        <w:fldChar w:fldCharType="end"/>
      </w:r>
      <w:r w:rsidRPr="00250887">
        <w:t>b).</w:t>
      </w:r>
    </w:p>
    <w:p w:rsidR="008C7E00" w:rsidRPr="00250887" w:rsidRDefault="008C7E00" w:rsidP="008C7E00"/>
    <w:p w:rsidR="008C7E00" w:rsidRPr="00250887" w:rsidRDefault="008C7E00" w:rsidP="008C7E00">
      <w:pPr>
        <w:keepNext/>
      </w:pPr>
      <w:r w:rsidRPr="00250887">
        <w:rPr>
          <w:noProof/>
          <w:lang w:val="en-US" w:eastAsia="en-US"/>
        </w:rPr>
        <w:lastRenderedPageBreak/>
        <w:drawing>
          <wp:inline distT="0" distB="0" distL="0" distR="0" wp14:anchorId="34BCADC2" wp14:editId="4562C936">
            <wp:extent cx="6370317" cy="212343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hurdopinLakeDataFigur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370317" cy="2123439"/>
                    </a:xfrm>
                    <a:prstGeom prst="rect">
                      <a:avLst/>
                    </a:prstGeom>
                  </pic:spPr>
                </pic:pic>
              </a:graphicData>
            </a:graphic>
          </wp:inline>
        </w:drawing>
      </w:r>
    </w:p>
    <w:p w:rsidR="008C7E00" w:rsidRPr="00B3329A" w:rsidRDefault="008C7E00" w:rsidP="008C7E00">
      <w:pPr>
        <w:pStyle w:val="Caption"/>
      </w:pPr>
      <w:bookmarkStart w:id="1" w:name="_Ref494457297"/>
      <w:r w:rsidRPr="00250887">
        <w:t>Figure S</w:t>
      </w:r>
      <w:r>
        <w:fldChar w:fldCharType="begin"/>
      </w:r>
      <w:r>
        <w:instrText xml:space="preserve"> SEQ Figure \* ARABIC </w:instrText>
      </w:r>
      <w:r>
        <w:fldChar w:fldCharType="separate"/>
      </w:r>
      <w:r>
        <w:rPr>
          <w:noProof/>
        </w:rPr>
        <w:t>2</w:t>
      </w:r>
      <w:r>
        <w:rPr>
          <w:noProof/>
        </w:rPr>
        <w:fldChar w:fldCharType="end"/>
      </w:r>
      <w:bookmarkEnd w:id="1"/>
      <w:r w:rsidRPr="00250887">
        <w:t xml:space="preserve">: (a) Lake areas derived from </w:t>
      </w:r>
      <w:proofErr w:type="spellStart"/>
      <w:r w:rsidRPr="00250887">
        <w:t>orthophotos</w:t>
      </w:r>
      <w:proofErr w:type="spellEnd"/>
      <w:r w:rsidRPr="00250887">
        <w:t xml:space="preserve"> and associated lake levels</w:t>
      </w:r>
      <w:r>
        <w:t xml:space="preserve"> (red) as well as volumes (black)</w:t>
      </w:r>
      <w:r w:rsidRPr="00250887">
        <w:t>. (b) Relating lake area to lake volume. The black dots are values from 2017, the green marker is the lake in May 2000 and the red markers are projected areas and volumes with possible increase in lake level height 10 m above the value measured in 2000. The solid line is a relation for Volume-</w:t>
      </w:r>
      <w:r w:rsidRPr="00B3329A">
        <w:t xml:space="preserve">Area scaling found by </w:t>
      </w:r>
      <w:r w:rsidRPr="00B3329A">
        <w:rPr>
          <w:b w:val="0"/>
        </w:rPr>
        <w:fldChar w:fldCharType="begin" w:fldLock="1"/>
      </w:r>
      <w:r w:rsidRPr="00B3329A">
        <w:rPr>
          <w:b w:val="0"/>
        </w:rPr>
        <w:instrText>ADDIN CSL_CITATION { "citationItems" : [ { "id" : "ITEM-1", "itemData" : { "DOI" : "10.5194/esurf-3-559-2015", "ISSN" : "2196632X", "abstract" : "{&lt;}p{&gt;}Supraglacial, moraine-dammed and ice-dammed lakes represent a potential glacial lake outburst flood (GLOF) threat to downstream communities in many mountain regions. This has motivated the development of empirical relationships to predict lake volume given a measurement of lake surface area obtained from satellite imagery. Such relationships are based on the notion that lake depth, area and volume scale predictably. We critically evaluate the performance of these existing empirical relationships by examining a global database of measured glacial lake depths, areas and volumes. Results show that lake area and depth are not always well correlated ({&lt;}i{&gt;}r{&lt;}/i{&gt;}{&lt;}sup{&gt;}2{&lt;}/sup{&gt;} = 0.38), and that although lake volume and area are well correlated ({&lt;}i{&gt;}r{&lt;}/i{&gt;}{&lt;}sup{&gt;}2{&lt;}/sup{&gt;} = 0.91), there are distinct outliers in the dataset. These outliers represent situations where it may not be appropriate to apply existing empirical relationships to predict lake volume, and include growing supraglacial lakes, glaciers that recede into basins with complex overdeepened morphologies or that have been deepened by intense erosion, and lakes formed where glaciers advance across and block a main trunk valley. We use the compiled dataset to develop a conceptual model of how the volumes of supraglacial ponds and lakes, moraine-dammed lakes and ice-dammed lakes should be expected to evolve with increasing area. Although a large amount of bathymetric data exist for moraine-dammed and ice-dammed lakes, we suggest that further measurements of growing supraglacial ponds and lakes are needed to better understand their development.{&lt;}/p{&gt;}", "author" : [ { "dropping-particle" : "", "family" : "Cook", "given" : "S J", "non-dropping-particle" : "", "parse-names" : false, "suffix" : "" }, { "dropping-particle" : "", "family" : "Quincey", "given" : "D J", "non-dropping-particle" : "", "parse-names" : false, "suffix" : "" } ], "container-title" : "Earth Surface Dynamics", "id" : "ITEM-1", "issue" : "4", "issued" : { "date-parts" : [ [ "2015" ] ] }, "page" : "559-575", "title" : "Estimating the volume of Alpine glacial lakes", "type" : "article-journal", "volume" : "3" }, "uris" : [ "http://www.mendeley.com/documents/?uuid=953a2ce1-f1ba-4fb3-9fb8-e6b695045728" ] } ], "mendeley" : { "formattedCitation" : "(Cook and Quincey, 2015)", "manualFormatting" : "Cook and Quincey, 2015", "plainTextFormattedCitation" : "(Cook and Quincey, 2015)", "previouslyFormattedCitation" : "(Cook and Quincey, 2015)" }, "properties" : { "noteIndex" : 0 }, "schema" : "https://github.com/citation-style-language/schema/raw/master/csl-citation.json" }</w:instrText>
      </w:r>
      <w:r w:rsidRPr="00B3329A">
        <w:rPr>
          <w:b w:val="0"/>
        </w:rPr>
        <w:fldChar w:fldCharType="separate"/>
      </w:r>
      <w:r w:rsidRPr="00B3329A">
        <w:rPr>
          <w:b w:val="0"/>
          <w:noProof/>
        </w:rPr>
        <w:t>Cook and Quincey, 2015</w:t>
      </w:r>
      <w:r w:rsidRPr="00B3329A">
        <w:rPr>
          <w:b w:val="0"/>
        </w:rPr>
        <w:fldChar w:fldCharType="end"/>
      </w:r>
      <w:r w:rsidRPr="00B3329A">
        <w:t xml:space="preserve"> which fits well for the observations in 2017, but overestimates for larger lake areas.</w:t>
      </w:r>
    </w:p>
    <w:p w:rsidR="008C7E00" w:rsidRDefault="008C7E00" w:rsidP="008C7E00">
      <w:pPr>
        <w:rPr>
          <w:b/>
        </w:rPr>
      </w:pPr>
      <w:r>
        <w:rPr>
          <w:b/>
        </w:rPr>
        <w:t xml:space="preserve">4 </w:t>
      </w:r>
      <w:r w:rsidRPr="003710AB">
        <w:rPr>
          <w:b/>
        </w:rPr>
        <w:t>Supplementary Animation of all Landsat Scenes</w:t>
      </w:r>
    </w:p>
    <w:p w:rsidR="008C7E00" w:rsidRPr="00125D3B" w:rsidRDefault="008C7E00" w:rsidP="008C7E00">
      <w:r>
        <w:t>Using all available Landsat imagery, we compiled an animation over all sce</w:t>
      </w:r>
      <w:r>
        <w:t xml:space="preserve">nes with suitable image quality. </w:t>
      </w:r>
      <w:bookmarkStart w:id="2" w:name="_GoBack"/>
      <w:bookmarkEnd w:id="2"/>
      <w:r>
        <w:t xml:space="preserve">The images were not enhanced but comprise the raw </w:t>
      </w:r>
      <w:proofErr w:type="spellStart"/>
      <w:r>
        <w:t>rasters</w:t>
      </w:r>
      <w:proofErr w:type="spellEnd"/>
      <w:r>
        <w:t xml:space="preserve"> used for the velocity analysis.</w:t>
      </w:r>
    </w:p>
    <w:p w:rsidR="008C7E00" w:rsidRDefault="008C7E00" w:rsidP="008C7E00">
      <w:pPr>
        <w:pStyle w:val="Heading1"/>
      </w:pPr>
      <w:r>
        <w:t>References</w:t>
      </w:r>
    </w:p>
    <w:p w:rsidR="008C7E00" w:rsidRPr="00B3329A" w:rsidRDefault="008C7E00" w:rsidP="008C7E00">
      <w:pPr>
        <w:widowControl w:val="0"/>
        <w:autoSpaceDE w:val="0"/>
        <w:autoSpaceDN w:val="0"/>
        <w:adjustRightInd w:val="0"/>
        <w:rPr>
          <w:noProof/>
        </w:rPr>
      </w:pPr>
      <w:r>
        <w:fldChar w:fldCharType="begin" w:fldLock="1"/>
      </w:r>
      <w:r>
        <w:instrText xml:space="preserve">ADDIN Mendeley Bibliography CSL_BIBLIOGRAPHY </w:instrText>
      </w:r>
      <w:r>
        <w:fldChar w:fldCharType="separate"/>
      </w:r>
      <w:r w:rsidRPr="00B3329A">
        <w:rPr>
          <w:noProof/>
        </w:rPr>
        <w:t>Ayoub, F., Leprince, S. and Keene, L.: User’s Guide to COSI-CORR Co-registration of Optically Sensed Images and Correlation, Book, 1–38, 2009.</w:t>
      </w:r>
    </w:p>
    <w:p w:rsidR="008C7E00" w:rsidRPr="00B3329A" w:rsidRDefault="008C7E00" w:rsidP="008C7E00">
      <w:pPr>
        <w:widowControl w:val="0"/>
        <w:autoSpaceDE w:val="0"/>
        <w:autoSpaceDN w:val="0"/>
        <w:adjustRightInd w:val="0"/>
        <w:rPr>
          <w:noProof/>
        </w:rPr>
      </w:pPr>
      <w:r w:rsidRPr="00B3329A">
        <w:rPr>
          <w:noProof/>
        </w:rPr>
        <w:t>Cook, S. J. and Quincey, D. J.: Estimating the volume of Alpine glacial lakes, Earth Surface Dynamics, 3(4), 559–575, doi:10.5194/esurf-3-559-2015, 2015.</w:t>
      </w:r>
    </w:p>
    <w:p w:rsidR="008C7E00" w:rsidRPr="00B3329A" w:rsidRDefault="008C7E00" w:rsidP="008C7E00">
      <w:pPr>
        <w:widowControl w:val="0"/>
        <w:autoSpaceDE w:val="0"/>
        <w:autoSpaceDN w:val="0"/>
        <w:adjustRightInd w:val="0"/>
        <w:rPr>
          <w:noProof/>
        </w:rPr>
      </w:pPr>
      <w:r w:rsidRPr="00B3329A">
        <w:rPr>
          <w:noProof/>
        </w:rPr>
        <w:t>Kraaijenbrink, P. D. A., Meijer, S. W., Shea, J. M., Pellicciotti, F., Jong, S. M. D. E. and Immerzeel, W. W.: Seasonal surface velocities of a Himalayan glacier derived by automated correlation of unmanned aerial vehicle imagery, Annals of Glaciology, 57(71), 103–113, doi:10.3189/2016AoG71A072, 2016.</w:t>
      </w:r>
    </w:p>
    <w:p w:rsidR="008C7E00" w:rsidRPr="00B3329A" w:rsidRDefault="008C7E00" w:rsidP="008C7E00">
      <w:pPr>
        <w:widowControl w:val="0"/>
        <w:autoSpaceDE w:val="0"/>
        <w:autoSpaceDN w:val="0"/>
        <w:adjustRightInd w:val="0"/>
        <w:rPr>
          <w:noProof/>
        </w:rPr>
      </w:pPr>
      <w:r w:rsidRPr="00B3329A">
        <w:rPr>
          <w:noProof/>
        </w:rPr>
        <w:t>Leprince, S., Klinger, Y. and Avouac, J.: Co-Registration of Optically Sensed Images and Correlation (COSI-Corr): an Operational Methodology for Ground Deformation Measurements, , 2007–2010, 2007.</w:t>
      </w:r>
    </w:p>
    <w:p w:rsidR="008C7E00" w:rsidRPr="00B3329A" w:rsidRDefault="008C7E00" w:rsidP="008C7E00">
      <w:pPr>
        <w:widowControl w:val="0"/>
        <w:autoSpaceDE w:val="0"/>
        <w:autoSpaceDN w:val="0"/>
        <w:adjustRightInd w:val="0"/>
        <w:rPr>
          <w:noProof/>
        </w:rPr>
      </w:pPr>
      <w:r w:rsidRPr="00B3329A">
        <w:rPr>
          <w:noProof/>
        </w:rPr>
        <w:t>Luckman, A., Quincey, D. and Bevan, S.: The potential of satellite radar interferometry and feature tracking for monitoring flow rates of Himalayan glaciers, Remote Sensing of Environment, 111(2–3), 172–181, doi:10.1016/j.rse.2007.05.019, 2007.</w:t>
      </w:r>
    </w:p>
    <w:p w:rsidR="008C7E00" w:rsidRPr="00B3329A" w:rsidRDefault="008C7E00" w:rsidP="008C7E00">
      <w:pPr>
        <w:widowControl w:val="0"/>
        <w:autoSpaceDE w:val="0"/>
        <w:autoSpaceDN w:val="0"/>
        <w:adjustRightInd w:val="0"/>
        <w:rPr>
          <w:noProof/>
        </w:rPr>
      </w:pPr>
      <w:r w:rsidRPr="00B3329A">
        <w:rPr>
          <w:noProof/>
        </w:rPr>
        <w:t>NASA LP DAAC: ASTER L1a Land Processes Distributed Active Archive Center (LP DAAC), [online] Available from: https://lpdaac.usgs.gov/dataset_discovery/aster/aster_products_table/ast_l1a_v003, 2017.</w:t>
      </w:r>
    </w:p>
    <w:p w:rsidR="00982FC0" w:rsidRDefault="008C7E00" w:rsidP="008C7E00">
      <w:r>
        <w:fldChar w:fldCharType="end"/>
      </w:r>
    </w:p>
    <w:sectPr w:rsidR="00982FC0">
      <w:pgSz w:w="12240" w:h="15840"/>
      <w:pgMar w:top="1417" w:right="1417" w:bottom="1417"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128241F"/>
    <w:multiLevelType w:val="hybridMultilevel"/>
    <w:tmpl w:val="C9E4DD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DA65062"/>
    <w:multiLevelType w:val="hybridMultilevel"/>
    <w:tmpl w:val="50F2E0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7E00"/>
    <w:rsid w:val="008C7E00"/>
    <w:rsid w:val="00982FC0"/>
    <w:rsid w:val="00CE1B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7E00"/>
    <w:pPr>
      <w:spacing w:after="0" w:line="360" w:lineRule="auto"/>
      <w:jc w:val="both"/>
    </w:pPr>
    <w:rPr>
      <w:rFonts w:ascii="Times New Roman" w:eastAsia="Times New Roman" w:hAnsi="Times New Roman" w:cs="Times New Roman"/>
      <w:sz w:val="20"/>
      <w:szCs w:val="24"/>
      <w:lang w:val="en-GB" w:eastAsia="de-DE"/>
    </w:rPr>
  </w:style>
  <w:style w:type="paragraph" w:styleId="Heading1">
    <w:name w:val="heading 1"/>
    <w:basedOn w:val="Normal"/>
    <w:next w:val="Normal"/>
    <w:link w:val="Heading1Char"/>
    <w:qFormat/>
    <w:rsid w:val="008C7E00"/>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8C7E00"/>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8C7E00"/>
    <w:pPr>
      <w:keepNext/>
      <w:spacing w:before="240" w:after="240" w:line="240" w:lineRule="auto"/>
      <w:outlineLvl w:val="2"/>
    </w:pPr>
    <w:rPr>
      <w:rFonts w:cs="Arial"/>
      <w:b/>
      <w:bCs/>
      <w:szCs w:val="26"/>
    </w:rPr>
  </w:style>
  <w:style w:type="paragraph" w:styleId="Heading4">
    <w:name w:val="heading 4"/>
    <w:basedOn w:val="Normal"/>
    <w:next w:val="Normal"/>
    <w:link w:val="Heading4Char"/>
    <w:rsid w:val="008C7E00"/>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C7E00"/>
    <w:rPr>
      <w:rFonts w:ascii="Times New Roman" w:eastAsia="Times New Roman" w:hAnsi="Times New Roman" w:cs="Arial"/>
      <w:b/>
      <w:bCs/>
      <w:color w:val="000000"/>
      <w:kern w:val="32"/>
      <w:sz w:val="20"/>
      <w:szCs w:val="32"/>
      <w:lang w:val="en-GB" w:eastAsia="de-DE"/>
    </w:rPr>
  </w:style>
  <w:style w:type="character" w:customStyle="1" w:styleId="Heading2Char">
    <w:name w:val="Heading 2 Char"/>
    <w:basedOn w:val="DefaultParagraphFont"/>
    <w:link w:val="Heading2"/>
    <w:rsid w:val="008C7E00"/>
    <w:rPr>
      <w:rFonts w:ascii="Times New Roman" w:eastAsia="Times New Roman" w:hAnsi="Times New Roman" w:cs="Arial"/>
      <w:b/>
      <w:bCs/>
      <w:iCs/>
      <w:sz w:val="20"/>
      <w:szCs w:val="28"/>
      <w:lang w:val="en-GB" w:eastAsia="de-DE"/>
    </w:rPr>
  </w:style>
  <w:style w:type="character" w:customStyle="1" w:styleId="Heading3Char">
    <w:name w:val="Heading 3 Char"/>
    <w:basedOn w:val="DefaultParagraphFont"/>
    <w:link w:val="Heading3"/>
    <w:rsid w:val="008C7E00"/>
    <w:rPr>
      <w:rFonts w:ascii="Times New Roman" w:eastAsia="Times New Roman" w:hAnsi="Times New Roman" w:cs="Arial"/>
      <w:b/>
      <w:bCs/>
      <w:sz w:val="20"/>
      <w:szCs w:val="26"/>
      <w:lang w:val="en-GB" w:eastAsia="de-DE"/>
    </w:rPr>
  </w:style>
  <w:style w:type="character" w:customStyle="1" w:styleId="Heading4Char">
    <w:name w:val="Heading 4 Char"/>
    <w:basedOn w:val="DefaultParagraphFont"/>
    <w:link w:val="Heading4"/>
    <w:rsid w:val="008C7E00"/>
    <w:rPr>
      <w:rFonts w:ascii="Times New Roman" w:eastAsia="Times New Roman" w:hAnsi="Times New Roman" w:cs="Times New Roman"/>
      <w:b/>
      <w:bCs/>
      <w:sz w:val="20"/>
      <w:szCs w:val="28"/>
      <w:lang w:val="en-GB" w:eastAsia="de-DE"/>
    </w:rPr>
  </w:style>
  <w:style w:type="paragraph" w:customStyle="1" w:styleId="Betreff">
    <w:name w:val="Betreff"/>
    <w:basedOn w:val="Normal"/>
    <w:next w:val="Normal"/>
    <w:rsid w:val="008C7E00"/>
    <w:rPr>
      <w:b/>
    </w:rPr>
  </w:style>
  <w:style w:type="paragraph" w:customStyle="1" w:styleId="Bullets">
    <w:name w:val="Bullets"/>
    <w:basedOn w:val="Normal"/>
    <w:link w:val="BulletsChar"/>
    <w:rsid w:val="008C7E00"/>
    <w:pPr>
      <w:numPr>
        <w:numId w:val="1"/>
      </w:numPr>
    </w:pPr>
  </w:style>
  <w:style w:type="character" w:customStyle="1" w:styleId="BulletsChar">
    <w:name w:val="Bullets Char"/>
    <w:link w:val="Bullets"/>
    <w:rsid w:val="008C7E00"/>
    <w:rPr>
      <w:rFonts w:ascii="Times New Roman" w:eastAsia="Times New Roman" w:hAnsi="Times New Roman" w:cs="Times New Roman"/>
      <w:sz w:val="20"/>
      <w:szCs w:val="24"/>
      <w:lang w:val="en-GB" w:eastAsia="de-DE"/>
    </w:rPr>
  </w:style>
  <w:style w:type="table" w:customStyle="1" w:styleId="Copernicus">
    <w:name w:val="Copernicus"/>
    <w:basedOn w:val="TableNormal"/>
    <w:rsid w:val="008C7E00"/>
    <w:pPr>
      <w:spacing w:after="0" w:line="240" w:lineRule="auto"/>
    </w:pPr>
    <w:rPr>
      <w:rFonts w:ascii="Verdana" w:eastAsia="Times New Roman" w:hAnsi="Verdana" w:cs="Times New Roman"/>
      <w:sz w:val="19"/>
      <w:szCs w:val="20"/>
      <w:lang w:val="en-GB" w:eastAsia="en-GB"/>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8C7E00"/>
    <w:pPr>
      <w:tabs>
        <w:tab w:val="center" w:pos="4536"/>
        <w:tab w:val="right" w:pos="9072"/>
      </w:tabs>
    </w:pPr>
  </w:style>
  <w:style w:type="character" w:customStyle="1" w:styleId="HeaderChar">
    <w:name w:val="Header Char"/>
    <w:basedOn w:val="DefaultParagraphFont"/>
    <w:link w:val="Header"/>
    <w:rsid w:val="008C7E00"/>
    <w:rPr>
      <w:rFonts w:ascii="Times New Roman" w:eastAsia="Times New Roman" w:hAnsi="Times New Roman" w:cs="Times New Roman"/>
      <w:sz w:val="20"/>
      <w:szCs w:val="24"/>
      <w:lang w:val="en-GB" w:eastAsia="de-DE"/>
    </w:rPr>
  </w:style>
  <w:style w:type="character" w:styleId="Hyperlink">
    <w:name w:val="Hyperlink"/>
    <w:uiPriority w:val="99"/>
    <w:rsid w:val="008C7E00"/>
    <w:rPr>
      <w:color w:val="0000FF"/>
      <w:u w:val="single"/>
    </w:rPr>
  </w:style>
  <w:style w:type="paragraph" w:customStyle="1" w:styleId="Kontakt">
    <w:name w:val="Kontakt"/>
    <w:basedOn w:val="Normal"/>
    <w:rsid w:val="008C7E00"/>
    <w:pPr>
      <w:spacing w:line="160" w:lineRule="exact"/>
    </w:pPr>
    <w:rPr>
      <w:color w:val="808080"/>
      <w:sz w:val="13"/>
    </w:rPr>
  </w:style>
  <w:style w:type="paragraph" w:customStyle="1" w:styleId="Name">
    <w:name w:val="Name"/>
    <w:basedOn w:val="Normal"/>
    <w:rsid w:val="008C7E00"/>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8C7E00"/>
  </w:style>
  <w:style w:type="character" w:customStyle="1" w:styleId="CopernicusWordtemplateChar">
    <w:name w:val="Copernicus_Word_template Char"/>
    <w:basedOn w:val="DefaultParagraphFont"/>
    <w:link w:val="CopernicusWordtemplate"/>
    <w:rsid w:val="008C7E00"/>
    <w:rPr>
      <w:rFonts w:ascii="Times New Roman" w:eastAsia="Times New Roman" w:hAnsi="Times New Roman" w:cs="Times New Roman"/>
      <w:sz w:val="20"/>
      <w:szCs w:val="24"/>
      <w:lang w:val="en-GB" w:eastAsia="de-DE"/>
    </w:rPr>
  </w:style>
  <w:style w:type="character" w:styleId="LineNumber">
    <w:name w:val="line number"/>
    <w:basedOn w:val="DefaultParagraphFont"/>
    <w:uiPriority w:val="99"/>
    <w:semiHidden/>
    <w:unhideWhenUsed/>
    <w:rsid w:val="008C7E00"/>
  </w:style>
  <w:style w:type="paragraph" w:customStyle="1" w:styleId="MStitle">
    <w:name w:val="MS title"/>
    <w:basedOn w:val="Normal"/>
    <w:link w:val="MStitleChar"/>
    <w:qFormat/>
    <w:rsid w:val="008C7E00"/>
    <w:pPr>
      <w:spacing w:before="360" w:line="440" w:lineRule="exact"/>
      <w:contextualSpacing/>
    </w:pPr>
    <w:rPr>
      <w:b/>
      <w:sz w:val="34"/>
    </w:rPr>
  </w:style>
  <w:style w:type="paragraph" w:styleId="ListParagraph">
    <w:name w:val="List Paragraph"/>
    <w:basedOn w:val="Normal"/>
    <w:uiPriority w:val="34"/>
    <w:qFormat/>
    <w:rsid w:val="008C7E00"/>
    <w:pPr>
      <w:ind w:left="720"/>
      <w:contextualSpacing/>
    </w:pPr>
  </w:style>
  <w:style w:type="character" w:customStyle="1" w:styleId="MStitleChar">
    <w:name w:val="MS title Char"/>
    <w:basedOn w:val="DefaultParagraphFont"/>
    <w:link w:val="MStitle"/>
    <w:rsid w:val="008C7E00"/>
    <w:rPr>
      <w:rFonts w:ascii="Times New Roman" w:eastAsia="Times New Roman" w:hAnsi="Times New Roman" w:cs="Times New Roman"/>
      <w:b/>
      <w:sz w:val="34"/>
      <w:szCs w:val="24"/>
      <w:lang w:val="en-GB" w:eastAsia="de-DE"/>
    </w:rPr>
  </w:style>
  <w:style w:type="paragraph" w:customStyle="1" w:styleId="Affiliation">
    <w:name w:val="Affiliation"/>
    <w:basedOn w:val="Normal"/>
    <w:link w:val="AffiliationChar"/>
    <w:qFormat/>
    <w:rsid w:val="008C7E00"/>
    <w:pPr>
      <w:spacing w:before="120" w:line="240" w:lineRule="auto"/>
      <w:contextualSpacing/>
    </w:pPr>
  </w:style>
  <w:style w:type="character" w:styleId="PlaceholderText">
    <w:name w:val="Placeholder Text"/>
    <w:basedOn w:val="DefaultParagraphFont"/>
    <w:uiPriority w:val="99"/>
    <w:semiHidden/>
    <w:rsid w:val="008C7E00"/>
    <w:rPr>
      <w:color w:val="808080"/>
    </w:rPr>
  </w:style>
  <w:style w:type="character" w:customStyle="1" w:styleId="AffiliationChar">
    <w:name w:val="Affiliation Char"/>
    <w:basedOn w:val="DefaultParagraphFont"/>
    <w:link w:val="Affiliation"/>
    <w:rsid w:val="008C7E00"/>
    <w:rPr>
      <w:rFonts w:ascii="Times New Roman" w:eastAsia="Times New Roman" w:hAnsi="Times New Roman" w:cs="Times New Roman"/>
      <w:sz w:val="20"/>
      <w:szCs w:val="24"/>
      <w:lang w:val="en-GB" w:eastAsia="de-DE"/>
    </w:rPr>
  </w:style>
  <w:style w:type="paragraph" w:styleId="BalloonText">
    <w:name w:val="Balloon Text"/>
    <w:basedOn w:val="Normal"/>
    <w:link w:val="BalloonTextChar"/>
    <w:uiPriority w:val="99"/>
    <w:semiHidden/>
    <w:unhideWhenUsed/>
    <w:rsid w:val="008C7E0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C7E00"/>
    <w:rPr>
      <w:rFonts w:ascii="Tahoma" w:eastAsia="Times New Roman" w:hAnsi="Tahoma" w:cs="Tahoma"/>
      <w:sz w:val="16"/>
      <w:szCs w:val="16"/>
      <w:lang w:val="en-GB" w:eastAsia="de-DE"/>
    </w:rPr>
  </w:style>
  <w:style w:type="paragraph" w:customStyle="1" w:styleId="Equation">
    <w:name w:val="Equation"/>
    <w:basedOn w:val="Normal"/>
    <w:link w:val="EquationChar"/>
    <w:rsid w:val="008C7E00"/>
    <w:pPr>
      <w:spacing w:before="120" w:after="120"/>
    </w:pPr>
    <w:rPr>
      <w:rFonts w:ascii="Cambria Math" w:hAnsi="Cambria Math"/>
    </w:rPr>
  </w:style>
  <w:style w:type="paragraph" w:styleId="Caption">
    <w:name w:val="caption"/>
    <w:basedOn w:val="Normal"/>
    <w:next w:val="Normal"/>
    <w:uiPriority w:val="35"/>
    <w:unhideWhenUsed/>
    <w:qFormat/>
    <w:rsid w:val="008C7E00"/>
    <w:pPr>
      <w:spacing w:after="200" w:line="240" w:lineRule="auto"/>
    </w:pPr>
    <w:rPr>
      <w:b/>
      <w:bCs/>
      <w:sz w:val="18"/>
      <w:szCs w:val="18"/>
    </w:rPr>
  </w:style>
  <w:style w:type="character" w:customStyle="1" w:styleId="EquationChar">
    <w:name w:val="Equation Char"/>
    <w:basedOn w:val="DefaultParagraphFont"/>
    <w:link w:val="Equation"/>
    <w:rsid w:val="008C7E00"/>
    <w:rPr>
      <w:rFonts w:ascii="Cambria Math" w:eastAsia="Times New Roman" w:hAnsi="Cambria Math" w:cs="Times New Roman"/>
      <w:sz w:val="20"/>
      <w:szCs w:val="24"/>
      <w:lang w:val="en-GB" w:eastAsia="de-DE"/>
    </w:rPr>
  </w:style>
  <w:style w:type="paragraph" w:styleId="Footer">
    <w:name w:val="footer"/>
    <w:basedOn w:val="Normal"/>
    <w:link w:val="FooterChar"/>
    <w:uiPriority w:val="99"/>
    <w:unhideWhenUsed/>
    <w:rsid w:val="008C7E00"/>
    <w:pPr>
      <w:tabs>
        <w:tab w:val="center" w:pos="4513"/>
        <w:tab w:val="right" w:pos="9026"/>
      </w:tabs>
      <w:spacing w:line="240" w:lineRule="auto"/>
    </w:pPr>
  </w:style>
  <w:style w:type="character" w:customStyle="1" w:styleId="FooterChar">
    <w:name w:val="Footer Char"/>
    <w:basedOn w:val="DefaultParagraphFont"/>
    <w:link w:val="Footer"/>
    <w:uiPriority w:val="99"/>
    <w:rsid w:val="008C7E00"/>
    <w:rPr>
      <w:rFonts w:ascii="Times New Roman" w:eastAsia="Times New Roman" w:hAnsi="Times New Roman" w:cs="Times New Roman"/>
      <w:sz w:val="20"/>
      <w:szCs w:val="24"/>
      <w:lang w:val="en-GB" w:eastAsia="de-DE"/>
    </w:rPr>
  </w:style>
  <w:style w:type="paragraph" w:customStyle="1" w:styleId="Correspondence">
    <w:name w:val="Correspondence"/>
    <w:basedOn w:val="Normal"/>
    <w:link w:val="CorrespondenceChar"/>
    <w:qFormat/>
    <w:rsid w:val="008C7E00"/>
    <w:pPr>
      <w:spacing w:before="120" w:after="360" w:line="240" w:lineRule="auto"/>
    </w:pPr>
  </w:style>
  <w:style w:type="character" w:customStyle="1" w:styleId="CorrespondenceChar">
    <w:name w:val="Correspondence Char"/>
    <w:basedOn w:val="DefaultParagraphFont"/>
    <w:link w:val="Correspondence"/>
    <w:rsid w:val="008C7E00"/>
    <w:rPr>
      <w:rFonts w:ascii="Times New Roman" w:eastAsia="Times New Roman" w:hAnsi="Times New Roman" w:cs="Times New Roman"/>
      <w:sz w:val="20"/>
      <w:szCs w:val="24"/>
      <w:lang w:val="en-GB" w:eastAsia="de-DE"/>
    </w:rPr>
  </w:style>
  <w:style w:type="paragraph" w:customStyle="1" w:styleId="Authors">
    <w:name w:val="Authors"/>
    <w:basedOn w:val="Normal"/>
    <w:link w:val="AuthorsChar"/>
    <w:qFormat/>
    <w:rsid w:val="008C7E00"/>
    <w:pPr>
      <w:spacing w:before="180" w:line="240" w:lineRule="auto"/>
      <w:contextualSpacing/>
    </w:pPr>
    <w:rPr>
      <w:sz w:val="24"/>
    </w:rPr>
  </w:style>
  <w:style w:type="character" w:customStyle="1" w:styleId="AuthorsChar">
    <w:name w:val="Authors Char"/>
    <w:basedOn w:val="DefaultParagraphFont"/>
    <w:link w:val="Authors"/>
    <w:rsid w:val="008C7E00"/>
    <w:rPr>
      <w:rFonts w:ascii="Times New Roman" w:eastAsia="Times New Roman" w:hAnsi="Times New Roman" w:cs="Times New Roman"/>
      <w:sz w:val="24"/>
      <w:szCs w:val="24"/>
      <w:lang w:val="en-GB" w:eastAsia="de-DE"/>
    </w:rPr>
  </w:style>
  <w:style w:type="table" w:styleId="TableGrid">
    <w:name w:val="Table Grid"/>
    <w:basedOn w:val="TableNormal"/>
    <w:uiPriority w:val="59"/>
    <w:rsid w:val="008C7E00"/>
    <w:pPr>
      <w:spacing w:after="0" w:line="240" w:lineRule="auto"/>
    </w:pPr>
    <w:rPr>
      <w:rFonts w:ascii="Calibri" w:eastAsia="SimSun" w:hAnsi="Calibri"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C7E00"/>
    <w:rPr>
      <w:sz w:val="16"/>
      <w:szCs w:val="16"/>
    </w:rPr>
  </w:style>
  <w:style w:type="paragraph" w:styleId="CommentText">
    <w:name w:val="annotation text"/>
    <w:basedOn w:val="Normal"/>
    <w:link w:val="CommentTextChar"/>
    <w:uiPriority w:val="99"/>
    <w:semiHidden/>
    <w:unhideWhenUsed/>
    <w:rsid w:val="008C7E00"/>
    <w:pPr>
      <w:spacing w:line="240" w:lineRule="auto"/>
    </w:pPr>
    <w:rPr>
      <w:szCs w:val="20"/>
    </w:rPr>
  </w:style>
  <w:style w:type="character" w:customStyle="1" w:styleId="CommentTextChar">
    <w:name w:val="Comment Text Char"/>
    <w:basedOn w:val="DefaultParagraphFont"/>
    <w:link w:val="CommentText"/>
    <w:uiPriority w:val="99"/>
    <w:semiHidden/>
    <w:rsid w:val="008C7E00"/>
    <w:rPr>
      <w:rFonts w:ascii="Times New Roman" w:eastAsia="Times New Roman" w:hAnsi="Times New Roman" w:cs="Times New Roman"/>
      <w:sz w:val="20"/>
      <w:szCs w:val="20"/>
      <w:lang w:val="en-GB" w:eastAsia="de-DE"/>
    </w:rPr>
  </w:style>
  <w:style w:type="paragraph" w:styleId="CommentSubject">
    <w:name w:val="annotation subject"/>
    <w:basedOn w:val="CommentText"/>
    <w:next w:val="CommentText"/>
    <w:link w:val="CommentSubjectChar"/>
    <w:uiPriority w:val="99"/>
    <w:semiHidden/>
    <w:unhideWhenUsed/>
    <w:rsid w:val="008C7E00"/>
    <w:rPr>
      <w:b/>
      <w:bCs/>
    </w:rPr>
  </w:style>
  <w:style w:type="character" w:customStyle="1" w:styleId="CommentSubjectChar">
    <w:name w:val="Comment Subject Char"/>
    <w:basedOn w:val="CommentTextChar"/>
    <w:link w:val="CommentSubject"/>
    <w:uiPriority w:val="99"/>
    <w:semiHidden/>
    <w:rsid w:val="008C7E00"/>
    <w:rPr>
      <w:rFonts w:ascii="Times New Roman" w:eastAsia="Times New Roman" w:hAnsi="Times New Roman" w:cs="Times New Roman"/>
      <w:b/>
      <w:bCs/>
      <w:sz w:val="20"/>
      <w:szCs w:val="20"/>
      <w:lang w:val="en-GB" w:eastAsia="de-DE"/>
    </w:rPr>
  </w:style>
  <w:style w:type="character" w:styleId="FollowedHyperlink">
    <w:name w:val="FollowedHyperlink"/>
    <w:basedOn w:val="DefaultParagraphFont"/>
    <w:uiPriority w:val="99"/>
    <w:semiHidden/>
    <w:unhideWhenUsed/>
    <w:rsid w:val="008C7E00"/>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7E00"/>
    <w:pPr>
      <w:spacing w:after="0" w:line="360" w:lineRule="auto"/>
      <w:jc w:val="both"/>
    </w:pPr>
    <w:rPr>
      <w:rFonts w:ascii="Times New Roman" w:eastAsia="Times New Roman" w:hAnsi="Times New Roman" w:cs="Times New Roman"/>
      <w:sz w:val="20"/>
      <w:szCs w:val="24"/>
      <w:lang w:val="en-GB" w:eastAsia="de-DE"/>
    </w:rPr>
  </w:style>
  <w:style w:type="paragraph" w:styleId="Heading1">
    <w:name w:val="heading 1"/>
    <w:basedOn w:val="Normal"/>
    <w:next w:val="Normal"/>
    <w:link w:val="Heading1Char"/>
    <w:qFormat/>
    <w:rsid w:val="008C7E00"/>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8C7E00"/>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8C7E00"/>
    <w:pPr>
      <w:keepNext/>
      <w:spacing w:before="240" w:after="240" w:line="240" w:lineRule="auto"/>
      <w:outlineLvl w:val="2"/>
    </w:pPr>
    <w:rPr>
      <w:rFonts w:cs="Arial"/>
      <w:b/>
      <w:bCs/>
      <w:szCs w:val="26"/>
    </w:rPr>
  </w:style>
  <w:style w:type="paragraph" w:styleId="Heading4">
    <w:name w:val="heading 4"/>
    <w:basedOn w:val="Normal"/>
    <w:next w:val="Normal"/>
    <w:link w:val="Heading4Char"/>
    <w:rsid w:val="008C7E00"/>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C7E00"/>
    <w:rPr>
      <w:rFonts w:ascii="Times New Roman" w:eastAsia="Times New Roman" w:hAnsi="Times New Roman" w:cs="Arial"/>
      <w:b/>
      <w:bCs/>
      <w:color w:val="000000"/>
      <w:kern w:val="32"/>
      <w:sz w:val="20"/>
      <w:szCs w:val="32"/>
      <w:lang w:val="en-GB" w:eastAsia="de-DE"/>
    </w:rPr>
  </w:style>
  <w:style w:type="character" w:customStyle="1" w:styleId="Heading2Char">
    <w:name w:val="Heading 2 Char"/>
    <w:basedOn w:val="DefaultParagraphFont"/>
    <w:link w:val="Heading2"/>
    <w:rsid w:val="008C7E00"/>
    <w:rPr>
      <w:rFonts w:ascii="Times New Roman" w:eastAsia="Times New Roman" w:hAnsi="Times New Roman" w:cs="Arial"/>
      <w:b/>
      <w:bCs/>
      <w:iCs/>
      <w:sz w:val="20"/>
      <w:szCs w:val="28"/>
      <w:lang w:val="en-GB" w:eastAsia="de-DE"/>
    </w:rPr>
  </w:style>
  <w:style w:type="character" w:customStyle="1" w:styleId="Heading3Char">
    <w:name w:val="Heading 3 Char"/>
    <w:basedOn w:val="DefaultParagraphFont"/>
    <w:link w:val="Heading3"/>
    <w:rsid w:val="008C7E00"/>
    <w:rPr>
      <w:rFonts w:ascii="Times New Roman" w:eastAsia="Times New Roman" w:hAnsi="Times New Roman" w:cs="Arial"/>
      <w:b/>
      <w:bCs/>
      <w:sz w:val="20"/>
      <w:szCs w:val="26"/>
      <w:lang w:val="en-GB" w:eastAsia="de-DE"/>
    </w:rPr>
  </w:style>
  <w:style w:type="character" w:customStyle="1" w:styleId="Heading4Char">
    <w:name w:val="Heading 4 Char"/>
    <w:basedOn w:val="DefaultParagraphFont"/>
    <w:link w:val="Heading4"/>
    <w:rsid w:val="008C7E00"/>
    <w:rPr>
      <w:rFonts w:ascii="Times New Roman" w:eastAsia="Times New Roman" w:hAnsi="Times New Roman" w:cs="Times New Roman"/>
      <w:b/>
      <w:bCs/>
      <w:sz w:val="20"/>
      <w:szCs w:val="28"/>
      <w:lang w:val="en-GB" w:eastAsia="de-DE"/>
    </w:rPr>
  </w:style>
  <w:style w:type="paragraph" w:customStyle="1" w:styleId="Betreff">
    <w:name w:val="Betreff"/>
    <w:basedOn w:val="Normal"/>
    <w:next w:val="Normal"/>
    <w:rsid w:val="008C7E00"/>
    <w:rPr>
      <w:b/>
    </w:rPr>
  </w:style>
  <w:style w:type="paragraph" w:customStyle="1" w:styleId="Bullets">
    <w:name w:val="Bullets"/>
    <w:basedOn w:val="Normal"/>
    <w:link w:val="BulletsChar"/>
    <w:rsid w:val="008C7E00"/>
    <w:pPr>
      <w:numPr>
        <w:numId w:val="1"/>
      </w:numPr>
    </w:pPr>
  </w:style>
  <w:style w:type="character" w:customStyle="1" w:styleId="BulletsChar">
    <w:name w:val="Bullets Char"/>
    <w:link w:val="Bullets"/>
    <w:rsid w:val="008C7E00"/>
    <w:rPr>
      <w:rFonts w:ascii="Times New Roman" w:eastAsia="Times New Roman" w:hAnsi="Times New Roman" w:cs="Times New Roman"/>
      <w:sz w:val="20"/>
      <w:szCs w:val="24"/>
      <w:lang w:val="en-GB" w:eastAsia="de-DE"/>
    </w:rPr>
  </w:style>
  <w:style w:type="table" w:customStyle="1" w:styleId="Copernicus">
    <w:name w:val="Copernicus"/>
    <w:basedOn w:val="TableNormal"/>
    <w:rsid w:val="008C7E00"/>
    <w:pPr>
      <w:spacing w:after="0" w:line="240" w:lineRule="auto"/>
    </w:pPr>
    <w:rPr>
      <w:rFonts w:ascii="Verdana" w:eastAsia="Times New Roman" w:hAnsi="Verdana" w:cs="Times New Roman"/>
      <w:sz w:val="19"/>
      <w:szCs w:val="20"/>
      <w:lang w:val="en-GB" w:eastAsia="en-GB"/>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8C7E00"/>
    <w:pPr>
      <w:tabs>
        <w:tab w:val="center" w:pos="4536"/>
        <w:tab w:val="right" w:pos="9072"/>
      </w:tabs>
    </w:pPr>
  </w:style>
  <w:style w:type="character" w:customStyle="1" w:styleId="HeaderChar">
    <w:name w:val="Header Char"/>
    <w:basedOn w:val="DefaultParagraphFont"/>
    <w:link w:val="Header"/>
    <w:rsid w:val="008C7E00"/>
    <w:rPr>
      <w:rFonts w:ascii="Times New Roman" w:eastAsia="Times New Roman" w:hAnsi="Times New Roman" w:cs="Times New Roman"/>
      <w:sz w:val="20"/>
      <w:szCs w:val="24"/>
      <w:lang w:val="en-GB" w:eastAsia="de-DE"/>
    </w:rPr>
  </w:style>
  <w:style w:type="character" w:styleId="Hyperlink">
    <w:name w:val="Hyperlink"/>
    <w:uiPriority w:val="99"/>
    <w:rsid w:val="008C7E00"/>
    <w:rPr>
      <w:color w:val="0000FF"/>
      <w:u w:val="single"/>
    </w:rPr>
  </w:style>
  <w:style w:type="paragraph" w:customStyle="1" w:styleId="Kontakt">
    <w:name w:val="Kontakt"/>
    <w:basedOn w:val="Normal"/>
    <w:rsid w:val="008C7E00"/>
    <w:pPr>
      <w:spacing w:line="160" w:lineRule="exact"/>
    </w:pPr>
    <w:rPr>
      <w:color w:val="808080"/>
      <w:sz w:val="13"/>
    </w:rPr>
  </w:style>
  <w:style w:type="paragraph" w:customStyle="1" w:styleId="Name">
    <w:name w:val="Name"/>
    <w:basedOn w:val="Normal"/>
    <w:rsid w:val="008C7E00"/>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8C7E00"/>
  </w:style>
  <w:style w:type="character" w:customStyle="1" w:styleId="CopernicusWordtemplateChar">
    <w:name w:val="Copernicus_Word_template Char"/>
    <w:basedOn w:val="DefaultParagraphFont"/>
    <w:link w:val="CopernicusWordtemplate"/>
    <w:rsid w:val="008C7E00"/>
    <w:rPr>
      <w:rFonts w:ascii="Times New Roman" w:eastAsia="Times New Roman" w:hAnsi="Times New Roman" w:cs="Times New Roman"/>
      <w:sz w:val="20"/>
      <w:szCs w:val="24"/>
      <w:lang w:val="en-GB" w:eastAsia="de-DE"/>
    </w:rPr>
  </w:style>
  <w:style w:type="character" w:styleId="LineNumber">
    <w:name w:val="line number"/>
    <w:basedOn w:val="DefaultParagraphFont"/>
    <w:uiPriority w:val="99"/>
    <w:semiHidden/>
    <w:unhideWhenUsed/>
    <w:rsid w:val="008C7E00"/>
  </w:style>
  <w:style w:type="paragraph" w:customStyle="1" w:styleId="MStitle">
    <w:name w:val="MS title"/>
    <w:basedOn w:val="Normal"/>
    <w:link w:val="MStitleChar"/>
    <w:qFormat/>
    <w:rsid w:val="008C7E00"/>
    <w:pPr>
      <w:spacing w:before="360" w:line="440" w:lineRule="exact"/>
      <w:contextualSpacing/>
    </w:pPr>
    <w:rPr>
      <w:b/>
      <w:sz w:val="34"/>
    </w:rPr>
  </w:style>
  <w:style w:type="paragraph" w:styleId="ListParagraph">
    <w:name w:val="List Paragraph"/>
    <w:basedOn w:val="Normal"/>
    <w:uiPriority w:val="34"/>
    <w:qFormat/>
    <w:rsid w:val="008C7E00"/>
    <w:pPr>
      <w:ind w:left="720"/>
      <w:contextualSpacing/>
    </w:pPr>
  </w:style>
  <w:style w:type="character" w:customStyle="1" w:styleId="MStitleChar">
    <w:name w:val="MS title Char"/>
    <w:basedOn w:val="DefaultParagraphFont"/>
    <w:link w:val="MStitle"/>
    <w:rsid w:val="008C7E00"/>
    <w:rPr>
      <w:rFonts w:ascii="Times New Roman" w:eastAsia="Times New Roman" w:hAnsi="Times New Roman" w:cs="Times New Roman"/>
      <w:b/>
      <w:sz w:val="34"/>
      <w:szCs w:val="24"/>
      <w:lang w:val="en-GB" w:eastAsia="de-DE"/>
    </w:rPr>
  </w:style>
  <w:style w:type="paragraph" w:customStyle="1" w:styleId="Affiliation">
    <w:name w:val="Affiliation"/>
    <w:basedOn w:val="Normal"/>
    <w:link w:val="AffiliationChar"/>
    <w:qFormat/>
    <w:rsid w:val="008C7E00"/>
    <w:pPr>
      <w:spacing w:before="120" w:line="240" w:lineRule="auto"/>
      <w:contextualSpacing/>
    </w:pPr>
  </w:style>
  <w:style w:type="character" w:styleId="PlaceholderText">
    <w:name w:val="Placeholder Text"/>
    <w:basedOn w:val="DefaultParagraphFont"/>
    <w:uiPriority w:val="99"/>
    <w:semiHidden/>
    <w:rsid w:val="008C7E00"/>
    <w:rPr>
      <w:color w:val="808080"/>
    </w:rPr>
  </w:style>
  <w:style w:type="character" w:customStyle="1" w:styleId="AffiliationChar">
    <w:name w:val="Affiliation Char"/>
    <w:basedOn w:val="DefaultParagraphFont"/>
    <w:link w:val="Affiliation"/>
    <w:rsid w:val="008C7E00"/>
    <w:rPr>
      <w:rFonts w:ascii="Times New Roman" w:eastAsia="Times New Roman" w:hAnsi="Times New Roman" w:cs="Times New Roman"/>
      <w:sz w:val="20"/>
      <w:szCs w:val="24"/>
      <w:lang w:val="en-GB" w:eastAsia="de-DE"/>
    </w:rPr>
  </w:style>
  <w:style w:type="paragraph" w:styleId="BalloonText">
    <w:name w:val="Balloon Text"/>
    <w:basedOn w:val="Normal"/>
    <w:link w:val="BalloonTextChar"/>
    <w:uiPriority w:val="99"/>
    <w:semiHidden/>
    <w:unhideWhenUsed/>
    <w:rsid w:val="008C7E0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C7E00"/>
    <w:rPr>
      <w:rFonts w:ascii="Tahoma" w:eastAsia="Times New Roman" w:hAnsi="Tahoma" w:cs="Tahoma"/>
      <w:sz w:val="16"/>
      <w:szCs w:val="16"/>
      <w:lang w:val="en-GB" w:eastAsia="de-DE"/>
    </w:rPr>
  </w:style>
  <w:style w:type="paragraph" w:customStyle="1" w:styleId="Equation">
    <w:name w:val="Equation"/>
    <w:basedOn w:val="Normal"/>
    <w:link w:val="EquationChar"/>
    <w:rsid w:val="008C7E00"/>
    <w:pPr>
      <w:spacing w:before="120" w:after="120"/>
    </w:pPr>
    <w:rPr>
      <w:rFonts w:ascii="Cambria Math" w:hAnsi="Cambria Math"/>
    </w:rPr>
  </w:style>
  <w:style w:type="paragraph" w:styleId="Caption">
    <w:name w:val="caption"/>
    <w:basedOn w:val="Normal"/>
    <w:next w:val="Normal"/>
    <w:uiPriority w:val="35"/>
    <w:unhideWhenUsed/>
    <w:qFormat/>
    <w:rsid w:val="008C7E00"/>
    <w:pPr>
      <w:spacing w:after="200" w:line="240" w:lineRule="auto"/>
    </w:pPr>
    <w:rPr>
      <w:b/>
      <w:bCs/>
      <w:sz w:val="18"/>
      <w:szCs w:val="18"/>
    </w:rPr>
  </w:style>
  <w:style w:type="character" w:customStyle="1" w:styleId="EquationChar">
    <w:name w:val="Equation Char"/>
    <w:basedOn w:val="DefaultParagraphFont"/>
    <w:link w:val="Equation"/>
    <w:rsid w:val="008C7E00"/>
    <w:rPr>
      <w:rFonts w:ascii="Cambria Math" w:eastAsia="Times New Roman" w:hAnsi="Cambria Math" w:cs="Times New Roman"/>
      <w:sz w:val="20"/>
      <w:szCs w:val="24"/>
      <w:lang w:val="en-GB" w:eastAsia="de-DE"/>
    </w:rPr>
  </w:style>
  <w:style w:type="paragraph" w:styleId="Footer">
    <w:name w:val="footer"/>
    <w:basedOn w:val="Normal"/>
    <w:link w:val="FooterChar"/>
    <w:uiPriority w:val="99"/>
    <w:unhideWhenUsed/>
    <w:rsid w:val="008C7E00"/>
    <w:pPr>
      <w:tabs>
        <w:tab w:val="center" w:pos="4513"/>
        <w:tab w:val="right" w:pos="9026"/>
      </w:tabs>
      <w:spacing w:line="240" w:lineRule="auto"/>
    </w:pPr>
  </w:style>
  <w:style w:type="character" w:customStyle="1" w:styleId="FooterChar">
    <w:name w:val="Footer Char"/>
    <w:basedOn w:val="DefaultParagraphFont"/>
    <w:link w:val="Footer"/>
    <w:uiPriority w:val="99"/>
    <w:rsid w:val="008C7E00"/>
    <w:rPr>
      <w:rFonts w:ascii="Times New Roman" w:eastAsia="Times New Roman" w:hAnsi="Times New Roman" w:cs="Times New Roman"/>
      <w:sz w:val="20"/>
      <w:szCs w:val="24"/>
      <w:lang w:val="en-GB" w:eastAsia="de-DE"/>
    </w:rPr>
  </w:style>
  <w:style w:type="paragraph" w:customStyle="1" w:styleId="Correspondence">
    <w:name w:val="Correspondence"/>
    <w:basedOn w:val="Normal"/>
    <w:link w:val="CorrespondenceChar"/>
    <w:qFormat/>
    <w:rsid w:val="008C7E00"/>
    <w:pPr>
      <w:spacing w:before="120" w:after="360" w:line="240" w:lineRule="auto"/>
    </w:pPr>
  </w:style>
  <w:style w:type="character" w:customStyle="1" w:styleId="CorrespondenceChar">
    <w:name w:val="Correspondence Char"/>
    <w:basedOn w:val="DefaultParagraphFont"/>
    <w:link w:val="Correspondence"/>
    <w:rsid w:val="008C7E00"/>
    <w:rPr>
      <w:rFonts w:ascii="Times New Roman" w:eastAsia="Times New Roman" w:hAnsi="Times New Roman" w:cs="Times New Roman"/>
      <w:sz w:val="20"/>
      <w:szCs w:val="24"/>
      <w:lang w:val="en-GB" w:eastAsia="de-DE"/>
    </w:rPr>
  </w:style>
  <w:style w:type="paragraph" w:customStyle="1" w:styleId="Authors">
    <w:name w:val="Authors"/>
    <w:basedOn w:val="Normal"/>
    <w:link w:val="AuthorsChar"/>
    <w:qFormat/>
    <w:rsid w:val="008C7E00"/>
    <w:pPr>
      <w:spacing w:before="180" w:line="240" w:lineRule="auto"/>
      <w:contextualSpacing/>
    </w:pPr>
    <w:rPr>
      <w:sz w:val="24"/>
    </w:rPr>
  </w:style>
  <w:style w:type="character" w:customStyle="1" w:styleId="AuthorsChar">
    <w:name w:val="Authors Char"/>
    <w:basedOn w:val="DefaultParagraphFont"/>
    <w:link w:val="Authors"/>
    <w:rsid w:val="008C7E00"/>
    <w:rPr>
      <w:rFonts w:ascii="Times New Roman" w:eastAsia="Times New Roman" w:hAnsi="Times New Roman" w:cs="Times New Roman"/>
      <w:sz w:val="24"/>
      <w:szCs w:val="24"/>
      <w:lang w:val="en-GB" w:eastAsia="de-DE"/>
    </w:rPr>
  </w:style>
  <w:style w:type="table" w:styleId="TableGrid">
    <w:name w:val="Table Grid"/>
    <w:basedOn w:val="TableNormal"/>
    <w:uiPriority w:val="59"/>
    <w:rsid w:val="008C7E00"/>
    <w:pPr>
      <w:spacing w:after="0" w:line="240" w:lineRule="auto"/>
    </w:pPr>
    <w:rPr>
      <w:rFonts w:ascii="Calibri" w:eastAsia="SimSun" w:hAnsi="Calibri"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C7E00"/>
    <w:rPr>
      <w:sz w:val="16"/>
      <w:szCs w:val="16"/>
    </w:rPr>
  </w:style>
  <w:style w:type="paragraph" w:styleId="CommentText">
    <w:name w:val="annotation text"/>
    <w:basedOn w:val="Normal"/>
    <w:link w:val="CommentTextChar"/>
    <w:uiPriority w:val="99"/>
    <w:semiHidden/>
    <w:unhideWhenUsed/>
    <w:rsid w:val="008C7E00"/>
    <w:pPr>
      <w:spacing w:line="240" w:lineRule="auto"/>
    </w:pPr>
    <w:rPr>
      <w:szCs w:val="20"/>
    </w:rPr>
  </w:style>
  <w:style w:type="character" w:customStyle="1" w:styleId="CommentTextChar">
    <w:name w:val="Comment Text Char"/>
    <w:basedOn w:val="DefaultParagraphFont"/>
    <w:link w:val="CommentText"/>
    <w:uiPriority w:val="99"/>
    <w:semiHidden/>
    <w:rsid w:val="008C7E00"/>
    <w:rPr>
      <w:rFonts w:ascii="Times New Roman" w:eastAsia="Times New Roman" w:hAnsi="Times New Roman" w:cs="Times New Roman"/>
      <w:sz w:val="20"/>
      <w:szCs w:val="20"/>
      <w:lang w:val="en-GB" w:eastAsia="de-DE"/>
    </w:rPr>
  </w:style>
  <w:style w:type="paragraph" w:styleId="CommentSubject">
    <w:name w:val="annotation subject"/>
    <w:basedOn w:val="CommentText"/>
    <w:next w:val="CommentText"/>
    <w:link w:val="CommentSubjectChar"/>
    <w:uiPriority w:val="99"/>
    <w:semiHidden/>
    <w:unhideWhenUsed/>
    <w:rsid w:val="008C7E00"/>
    <w:rPr>
      <w:b/>
      <w:bCs/>
    </w:rPr>
  </w:style>
  <w:style w:type="character" w:customStyle="1" w:styleId="CommentSubjectChar">
    <w:name w:val="Comment Subject Char"/>
    <w:basedOn w:val="CommentTextChar"/>
    <w:link w:val="CommentSubject"/>
    <w:uiPriority w:val="99"/>
    <w:semiHidden/>
    <w:rsid w:val="008C7E00"/>
    <w:rPr>
      <w:rFonts w:ascii="Times New Roman" w:eastAsia="Times New Roman" w:hAnsi="Times New Roman" w:cs="Times New Roman"/>
      <w:b/>
      <w:bCs/>
      <w:sz w:val="20"/>
      <w:szCs w:val="20"/>
      <w:lang w:val="en-GB" w:eastAsia="de-DE"/>
    </w:rPr>
  </w:style>
  <w:style w:type="character" w:styleId="FollowedHyperlink">
    <w:name w:val="FollowedHyperlink"/>
    <w:basedOn w:val="DefaultParagraphFont"/>
    <w:uiPriority w:val="99"/>
    <w:semiHidden/>
    <w:unhideWhenUsed/>
    <w:rsid w:val="008C7E00"/>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4370</Words>
  <Characters>24909</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Steiner</dc:creator>
  <cp:lastModifiedBy>Steiner</cp:lastModifiedBy>
  <cp:revision>1</cp:revision>
  <dcterms:created xsi:type="dcterms:W3CDTF">2018-01-11T12:43:00Z</dcterms:created>
  <dcterms:modified xsi:type="dcterms:W3CDTF">2018-01-11T12:43:00Z</dcterms:modified>
</cp:coreProperties>
</file>